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810" w:rsidRPr="00D31ABE" w:rsidRDefault="00FF7810">
      <w:pPr>
        <w:rPr>
          <w:rFonts w:ascii="Century Gothic" w:hAnsi="Century Gothic"/>
          <w:b/>
        </w:rPr>
      </w:pPr>
      <w:r w:rsidRPr="00D31ABE">
        <w:rPr>
          <w:rFonts w:ascii="Century Gothic" w:hAnsi="Century Gothic"/>
          <w:b/>
        </w:rPr>
        <w:t>Manual of Operations for the Presbytery of Mid-Kentucky</w:t>
      </w:r>
      <w:r w:rsidRPr="00D31ABE">
        <w:rPr>
          <w:rFonts w:ascii="Century Gothic" w:hAnsi="Century Gothic"/>
          <w:b/>
        </w:rPr>
        <w:br/>
      </w:r>
    </w:p>
    <w:p w:rsidR="00FF7810" w:rsidRPr="00212CAB" w:rsidRDefault="008F5B67">
      <w:pPr>
        <w:rPr>
          <w:rFonts w:ascii="Century Gothic" w:hAnsi="Century Gothic"/>
        </w:rPr>
      </w:pPr>
      <w:r>
        <w:rPr>
          <w:rFonts w:ascii="Century Gothic" w:hAnsi="Century Gothic"/>
        </w:rPr>
        <w:t xml:space="preserve">I.  </w:t>
      </w:r>
      <w:r w:rsidR="00FF7810" w:rsidRPr="00212CAB">
        <w:rPr>
          <w:rFonts w:ascii="Century Gothic" w:hAnsi="Century Gothic"/>
        </w:rPr>
        <w:t>Standing Rules</w:t>
      </w:r>
    </w:p>
    <w:p w:rsidR="008F5B67" w:rsidRDefault="008F5B67">
      <w:pPr>
        <w:rPr>
          <w:rFonts w:ascii="Century Gothic" w:hAnsi="Century Gothic"/>
        </w:rPr>
      </w:pPr>
      <w:r>
        <w:rPr>
          <w:rFonts w:ascii="Century Gothic" w:hAnsi="Century Gothic"/>
        </w:rPr>
        <w:t xml:space="preserve">II. </w:t>
      </w:r>
      <w:r w:rsidR="00FF7810" w:rsidRPr="00212CAB">
        <w:rPr>
          <w:rFonts w:ascii="Century Gothic" w:hAnsi="Century Gothic"/>
        </w:rPr>
        <w:t>Mission Statement</w:t>
      </w:r>
    </w:p>
    <w:p w:rsidR="008F5B67" w:rsidRDefault="008F5B67">
      <w:pPr>
        <w:rPr>
          <w:rFonts w:ascii="Century Gothic" w:hAnsi="Century Gothic"/>
        </w:rPr>
      </w:pPr>
      <w:r>
        <w:rPr>
          <w:rFonts w:ascii="Century Gothic" w:hAnsi="Century Gothic"/>
        </w:rPr>
        <w:tab/>
        <w:t>The mission statement of the Presbytery of Mid-Kentucky is:</w:t>
      </w:r>
    </w:p>
    <w:p w:rsidR="00FF7810" w:rsidRPr="00212CAB" w:rsidRDefault="008F5B67" w:rsidP="008F5B67">
      <w:pPr>
        <w:ind w:left="720"/>
        <w:rPr>
          <w:rFonts w:ascii="Century Gothic" w:hAnsi="Century Gothic"/>
        </w:rPr>
      </w:pPr>
      <w:r>
        <w:rPr>
          <w:rFonts w:ascii="Century Gothic" w:hAnsi="Century Gothic"/>
        </w:rPr>
        <w:t>“Spiritual leaders, empowering life-giving congregations, for the transformation of the world, by faith in God through Jesus Christ.”</w:t>
      </w:r>
    </w:p>
    <w:p w:rsidR="00212CAB" w:rsidRPr="00212CAB" w:rsidRDefault="008F5B67">
      <w:pPr>
        <w:rPr>
          <w:rFonts w:ascii="Century Gothic" w:hAnsi="Century Gothic"/>
        </w:rPr>
      </w:pPr>
      <w:r>
        <w:rPr>
          <w:rFonts w:ascii="Century Gothic" w:hAnsi="Century Gothic"/>
        </w:rPr>
        <w:t xml:space="preserve">III. </w:t>
      </w:r>
      <w:r w:rsidR="00FF7810" w:rsidRPr="00212CAB">
        <w:rPr>
          <w:rFonts w:ascii="Century Gothic" w:hAnsi="Century Gothic"/>
        </w:rPr>
        <w:t>Membership and Quorum</w:t>
      </w:r>
    </w:p>
    <w:p w:rsidR="00212CAB" w:rsidRPr="00212CAB" w:rsidRDefault="00212CAB" w:rsidP="00D31ABE">
      <w:pPr>
        <w:pStyle w:val="NormalWeb"/>
        <w:numPr>
          <w:ilvl w:val="0"/>
          <w:numId w:val="1"/>
        </w:numPr>
        <w:spacing w:before="2" w:after="2"/>
        <w:rPr>
          <w:rFonts w:ascii="Century Gothic" w:hAnsi="Century Gothic"/>
          <w:sz w:val="24"/>
          <w:szCs w:val="24"/>
        </w:rPr>
      </w:pPr>
      <w:r w:rsidRPr="00212CAB">
        <w:rPr>
          <w:rFonts w:ascii="Century Gothic" w:hAnsi="Century Gothic"/>
          <w:sz w:val="24"/>
          <w:szCs w:val="24"/>
        </w:rPr>
        <w:t xml:space="preserve">The Presbytery of Mid-Kentucky, in conformity with (G-3.0301), consists of all congregations and teaching elders within the geographical boundaries of the Presbytery of Mid-Kentucky authorized by the General Assembly. </w:t>
      </w:r>
    </w:p>
    <w:p w:rsidR="00212CAB" w:rsidRPr="00212CAB" w:rsidRDefault="00212CAB" w:rsidP="00212CAB">
      <w:pPr>
        <w:pStyle w:val="NormalWeb"/>
        <w:numPr>
          <w:ilvl w:val="0"/>
          <w:numId w:val="1"/>
        </w:numPr>
        <w:spacing w:before="2" w:after="2"/>
        <w:rPr>
          <w:rFonts w:ascii="Century Gothic" w:hAnsi="Century Gothic"/>
          <w:sz w:val="24"/>
          <w:szCs w:val="24"/>
        </w:rPr>
      </w:pPr>
      <w:r w:rsidRPr="00212CAB">
        <w:rPr>
          <w:rFonts w:ascii="Century Gothic" w:hAnsi="Century Gothic"/>
          <w:sz w:val="24"/>
          <w:szCs w:val="24"/>
        </w:rPr>
        <w:t xml:space="preserve">In determining its membership, the presbytery maintains the following rolls: </w:t>
      </w:r>
    </w:p>
    <w:p w:rsidR="00212CAB" w:rsidRPr="00212CAB" w:rsidRDefault="00212CAB" w:rsidP="00212CAB">
      <w:pPr>
        <w:pStyle w:val="NormalWeb"/>
        <w:numPr>
          <w:ilvl w:val="1"/>
          <w:numId w:val="1"/>
        </w:numPr>
        <w:spacing w:before="2" w:after="2"/>
        <w:rPr>
          <w:rFonts w:ascii="Century Gothic" w:hAnsi="Century Gothic"/>
          <w:sz w:val="24"/>
          <w:szCs w:val="24"/>
        </w:rPr>
      </w:pPr>
      <w:r w:rsidRPr="00212CAB">
        <w:rPr>
          <w:rFonts w:ascii="Century Gothic" w:hAnsi="Century Gothic"/>
          <w:sz w:val="24"/>
          <w:szCs w:val="24"/>
        </w:rPr>
        <w:t xml:space="preserve">Teaching Elders in Active Ministry </w:t>
      </w:r>
    </w:p>
    <w:p w:rsidR="00212CAB" w:rsidRPr="00212CAB" w:rsidRDefault="00212CAB" w:rsidP="00212CAB">
      <w:pPr>
        <w:pStyle w:val="NormalWeb"/>
        <w:spacing w:before="2" w:after="2"/>
        <w:ind w:left="1440"/>
        <w:rPr>
          <w:rFonts w:ascii="Century Gothic" w:hAnsi="Century Gothic"/>
          <w:sz w:val="24"/>
          <w:szCs w:val="24"/>
        </w:rPr>
      </w:pPr>
      <w:r w:rsidRPr="00212CAB">
        <w:rPr>
          <w:rFonts w:ascii="Century Gothic" w:hAnsi="Century Gothic"/>
          <w:sz w:val="24"/>
          <w:szCs w:val="24"/>
        </w:rPr>
        <w:t>• Teaching Elders in service to congregations</w:t>
      </w:r>
      <w:r w:rsidRPr="00212CAB">
        <w:rPr>
          <w:rFonts w:ascii="Century Gothic" w:hAnsi="Century Gothic"/>
          <w:sz w:val="24"/>
          <w:szCs w:val="24"/>
        </w:rPr>
        <w:br/>
        <w:t>• Teaching Elders engaged in Validated Ministry</w:t>
      </w:r>
      <w:r w:rsidRPr="00212CAB">
        <w:rPr>
          <w:rFonts w:ascii="Century Gothic" w:hAnsi="Century Gothic"/>
          <w:sz w:val="24"/>
          <w:szCs w:val="24"/>
        </w:rPr>
        <w:br/>
        <w:t>• Teaching Elders approved as Members-at-Large</w:t>
      </w:r>
    </w:p>
    <w:p w:rsidR="00212CAB" w:rsidRPr="00212CAB" w:rsidRDefault="00212CAB" w:rsidP="00212CAB">
      <w:pPr>
        <w:pStyle w:val="NormalWeb"/>
        <w:numPr>
          <w:ilvl w:val="0"/>
          <w:numId w:val="6"/>
        </w:numPr>
        <w:spacing w:before="2" w:after="2"/>
        <w:rPr>
          <w:rFonts w:ascii="Century Gothic" w:hAnsi="Century Gothic"/>
          <w:sz w:val="24"/>
          <w:szCs w:val="24"/>
        </w:rPr>
      </w:pPr>
      <w:r>
        <w:rPr>
          <w:rFonts w:ascii="Century Gothic" w:hAnsi="Century Gothic"/>
          <w:sz w:val="24"/>
          <w:szCs w:val="24"/>
        </w:rPr>
        <w:t>Temporary Members of presbytery in accordance with (G-2.0506)</w:t>
      </w:r>
    </w:p>
    <w:p w:rsidR="00212CAB" w:rsidRPr="00212CAB" w:rsidRDefault="00212CAB" w:rsidP="00212CAB">
      <w:pPr>
        <w:pStyle w:val="NormalWeb"/>
        <w:numPr>
          <w:ilvl w:val="1"/>
          <w:numId w:val="1"/>
        </w:numPr>
        <w:spacing w:before="2" w:after="2"/>
        <w:rPr>
          <w:rFonts w:ascii="Century Gothic" w:hAnsi="Century Gothic"/>
          <w:sz w:val="24"/>
          <w:szCs w:val="24"/>
        </w:rPr>
      </w:pPr>
      <w:r w:rsidRPr="00212CAB">
        <w:rPr>
          <w:rFonts w:ascii="Century Gothic" w:hAnsi="Century Gothic"/>
          <w:sz w:val="24"/>
          <w:szCs w:val="24"/>
        </w:rPr>
        <w:t xml:space="preserve">Honorably Retired Teaching Elders </w:t>
      </w:r>
    </w:p>
    <w:p w:rsidR="00212CAB" w:rsidRPr="00212CAB" w:rsidRDefault="00212CAB" w:rsidP="00212CAB">
      <w:pPr>
        <w:pStyle w:val="NormalWeb"/>
        <w:numPr>
          <w:ilvl w:val="1"/>
          <w:numId w:val="1"/>
        </w:numPr>
        <w:spacing w:before="2" w:after="2"/>
        <w:rPr>
          <w:rFonts w:ascii="Century Gothic" w:hAnsi="Century Gothic"/>
          <w:sz w:val="24"/>
          <w:szCs w:val="24"/>
        </w:rPr>
      </w:pPr>
      <w:r w:rsidRPr="00212CAB">
        <w:rPr>
          <w:rFonts w:ascii="Century Gothic" w:hAnsi="Century Gothic"/>
          <w:sz w:val="24"/>
          <w:szCs w:val="24"/>
        </w:rPr>
        <w:t xml:space="preserve">Commissioned Ruling Elders </w:t>
      </w:r>
    </w:p>
    <w:p w:rsidR="00212CAB" w:rsidRPr="00212CAB" w:rsidRDefault="00212CAB" w:rsidP="00212CAB">
      <w:pPr>
        <w:pStyle w:val="NormalWeb"/>
        <w:numPr>
          <w:ilvl w:val="1"/>
          <w:numId w:val="1"/>
        </w:numPr>
        <w:spacing w:before="2" w:after="2"/>
        <w:rPr>
          <w:rFonts w:ascii="Century Gothic" w:hAnsi="Century Gothic"/>
          <w:sz w:val="24"/>
          <w:szCs w:val="24"/>
        </w:rPr>
      </w:pPr>
      <w:r w:rsidRPr="00212CAB">
        <w:rPr>
          <w:rFonts w:ascii="Century Gothic" w:hAnsi="Century Gothic"/>
          <w:sz w:val="24"/>
          <w:szCs w:val="24"/>
        </w:rPr>
        <w:t xml:space="preserve">Certified Christian Educators </w:t>
      </w:r>
    </w:p>
    <w:p w:rsidR="00212CAB" w:rsidRPr="00212CAB" w:rsidRDefault="00212CAB" w:rsidP="00212CAB">
      <w:pPr>
        <w:pStyle w:val="NormalWeb"/>
        <w:spacing w:before="2" w:after="2"/>
        <w:ind w:left="1440"/>
        <w:rPr>
          <w:rFonts w:ascii="Century Gothic" w:hAnsi="Century Gothic"/>
          <w:sz w:val="24"/>
          <w:szCs w:val="24"/>
        </w:rPr>
      </w:pPr>
      <w:r w:rsidRPr="00212CAB">
        <w:rPr>
          <w:rFonts w:ascii="Century Gothic" w:hAnsi="Century Gothic"/>
          <w:sz w:val="24"/>
          <w:szCs w:val="24"/>
        </w:rPr>
        <w:t xml:space="preserve">• Certified Christian Educators who are ruling elders (Voice and Vote) </w:t>
      </w:r>
    </w:p>
    <w:p w:rsidR="00212CAB" w:rsidRPr="00212CAB" w:rsidRDefault="00212CAB" w:rsidP="00212CAB">
      <w:pPr>
        <w:pStyle w:val="NormalWeb"/>
        <w:spacing w:before="2" w:after="2"/>
        <w:ind w:left="1440"/>
        <w:rPr>
          <w:rFonts w:ascii="Century Gothic" w:hAnsi="Century Gothic"/>
          <w:sz w:val="24"/>
          <w:szCs w:val="24"/>
        </w:rPr>
      </w:pPr>
      <w:r w:rsidRPr="00212CAB">
        <w:rPr>
          <w:rFonts w:ascii="Century Gothic" w:hAnsi="Century Gothic"/>
          <w:sz w:val="24"/>
          <w:szCs w:val="24"/>
        </w:rPr>
        <w:t xml:space="preserve">• Certified Christian Educators who are not ruling elders (Voice only) </w:t>
      </w:r>
    </w:p>
    <w:p w:rsidR="00212CAB" w:rsidRPr="00212CAB" w:rsidRDefault="00212CAB" w:rsidP="00212CAB">
      <w:pPr>
        <w:pStyle w:val="NormalWeb"/>
        <w:numPr>
          <w:ilvl w:val="1"/>
          <w:numId w:val="1"/>
        </w:numPr>
        <w:spacing w:before="2" w:after="2"/>
        <w:rPr>
          <w:rFonts w:ascii="Century Gothic" w:hAnsi="Century Gothic"/>
          <w:sz w:val="24"/>
          <w:szCs w:val="24"/>
        </w:rPr>
      </w:pPr>
      <w:r w:rsidRPr="00212CAB">
        <w:rPr>
          <w:rFonts w:ascii="Century Gothic" w:hAnsi="Century Gothic"/>
          <w:sz w:val="24"/>
          <w:szCs w:val="24"/>
        </w:rPr>
        <w:t xml:space="preserve">Ruling Elders who are Commissioners to meetings of the Presbytery by Virtue of Office </w:t>
      </w:r>
    </w:p>
    <w:p w:rsidR="00212CAB" w:rsidRPr="00212CAB" w:rsidRDefault="00212CAB" w:rsidP="00212CAB">
      <w:pPr>
        <w:pStyle w:val="NormalWeb"/>
        <w:numPr>
          <w:ilvl w:val="2"/>
          <w:numId w:val="1"/>
        </w:numPr>
        <w:spacing w:before="2" w:after="2"/>
        <w:rPr>
          <w:rFonts w:ascii="Century Gothic" w:hAnsi="Century Gothic"/>
          <w:sz w:val="24"/>
          <w:szCs w:val="24"/>
        </w:rPr>
      </w:pPr>
      <w:r w:rsidRPr="00212CAB">
        <w:rPr>
          <w:rFonts w:ascii="Century Gothic" w:hAnsi="Century Gothic"/>
          <w:sz w:val="24"/>
          <w:szCs w:val="24"/>
        </w:rPr>
        <w:t xml:space="preserve">Moderator of the Presbytery </w:t>
      </w:r>
    </w:p>
    <w:p w:rsidR="00212CAB" w:rsidRPr="00212CAB" w:rsidRDefault="00212CAB" w:rsidP="00212CAB">
      <w:pPr>
        <w:pStyle w:val="NormalWeb"/>
        <w:numPr>
          <w:ilvl w:val="2"/>
          <w:numId w:val="1"/>
        </w:numPr>
        <w:spacing w:before="2" w:after="2"/>
        <w:rPr>
          <w:rFonts w:ascii="Century Gothic" w:hAnsi="Century Gothic"/>
          <w:sz w:val="24"/>
          <w:szCs w:val="24"/>
        </w:rPr>
      </w:pPr>
      <w:r w:rsidRPr="00212CAB">
        <w:rPr>
          <w:rFonts w:ascii="Century Gothic" w:hAnsi="Century Gothic"/>
          <w:sz w:val="24"/>
          <w:szCs w:val="24"/>
        </w:rPr>
        <w:t xml:space="preserve">Vice-Moderator of the Presbytery </w:t>
      </w:r>
    </w:p>
    <w:p w:rsidR="00212CAB" w:rsidRPr="00212CAB" w:rsidRDefault="00212CAB" w:rsidP="00212CAB">
      <w:pPr>
        <w:pStyle w:val="NormalWeb"/>
        <w:numPr>
          <w:ilvl w:val="2"/>
          <w:numId w:val="1"/>
        </w:numPr>
        <w:spacing w:before="2" w:after="2"/>
        <w:rPr>
          <w:rFonts w:ascii="Century Gothic" w:hAnsi="Century Gothic"/>
          <w:sz w:val="24"/>
          <w:szCs w:val="24"/>
        </w:rPr>
      </w:pPr>
      <w:r w:rsidRPr="00212CAB">
        <w:rPr>
          <w:rFonts w:ascii="Century Gothic" w:hAnsi="Century Gothic"/>
          <w:sz w:val="24"/>
          <w:szCs w:val="24"/>
        </w:rPr>
        <w:t xml:space="preserve">Executive Presbyter </w:t>
      </w:r>
    </w:p>
    <w:p w:rsidR="00212CAB" w:rsidRPr="00212CAB" w:rsidRDefault="00212CAB" w:rsidP="00212CAB">
      <w:pPr>
        <w:pStyle w:val="NormalWeb"/>
        <w:numPr>
          <w:ilvl w:val="2"/>
          <w:numId w:val="1"/>
        </w:numPr>
        <w:spacing w:before="2" w:after="2"/>
        <w:rPr>
          <w:rFonts w:ascii="Century Gothic" w:hAnsi="Century Gothic"/>
          <w:sz w:val="24"/>
          <w:szCs w:val="24"/>
        </w:rPr>
      </w:pPr>
      <w:r w:rsidRPr="00212CAB">
        <w:rPr>
          <w:rFonts w:ascii="Century Gothic" w:hAnsi="Century Gothic"/>
          <w:sz w:val="24"/>
          <w:szCs w:val="24"/>
        </w:rPr>
        <w:t xml:space="preserve">Stated Clerk  </w:t>
      </w:r>
    </w:p>
    <w:p w:rsidR="00212CAB" w:rsidRPr="00212CAB" w:rsidRDefault="00212CAB" w:rsidP="00212CAB">
      <w:pPr>
        <w:pStyle w:val="NormalWeb"/>
        <w:numPr>
          <w:ilvl w:val="2"/>
          <w:numId w:val="1"/>
        </w:numPr>
        <w:spacing w:before="2" w:after="2"/>
        <w:rPr>
          <w:rFonts w:ascii="Century Gothic" w:hAnsi="Century Gothic"/>
          <w:sz w:val="24"/>
          <w:szCs w:val="24"/>
        </w:rPr>
      </w:pPr>
      <w:r>
        <w:rPr>
          <w:rFonts w:ascii="Century Gothic" w:hAnsi="Century Gothic"/>
          <w:sz w:val="24"/>
          <w:szCs w:val="24"/>
        </w:rPr>
        <w:t>Ruling Elders serving</w:t>
      </w:r>
      <w:r w:rsidRPr="00212CAB">
        <w:rPr>
          <w:rFonts w:ascii="Century Gothic" w:hAnsi="Century Gothic"/>
          <w:sz w:val="24"/>
          <w:szCs w:val="24"/>
        </w:rPr>
        <w:t xml:space="preserve"> as Chai</w:t>
      </w:r>
      <w:r>
        <w:rPr>
          <w:rFonts w:ascii="Century Gothic" w:hAnsi="Century Gothic"/>
          <w:sz w:val="24"/>
          <w:szCs w:val="24"/>
        </w:rPr>
        <w:t xml:space="preserve">rs of Presbytery </w:t>
      </w:r>
      <w:r w:rsidRPr="00212CAB">
        <w:rPr>
          <w:rFonts w:ascii="Century Gothic" w:hAnsi="Century Gothic"/>
          <w:sz w:val="24"/>
          <w:szCs w:val="24"/>
        </w:rPr>
        <w:t xml:space="preserve">Committees and Commissions </w:t>
      </w:r>
    </w:p>
    <w:p w:rsidR="00212CAB" w:rsidRPr="00212CAB" w:rsidRDefault="00212CAB" w:rsidP="00212CAB">
      <w:pPr>
        <w:pStyle w:val="NormalWeb"/>
        <w:numPr>
          <w:ilvl w:val="1"/>
          <w:numId w:val="1"/>
        </w:numPr>
        <w:spacing w:before="2" w:after="2"/>
        <w:rPr>
          <w:rFonts w:ascii="Century Gothic" w:hAnsi="Century Gothic"/>
          <w:sz w:val="24"/>
          <w:szCs w:val="24"/>
        </w:rPr>
      </w:pPr>
      <w:r w:rsidRPr="00212CAB">
        <w:rPr>
          <w:rFonts w:ascii="Century Gothic" w:hAnsi="Century Gothic"/>
          <w:sz w:val="24"/>
          <w:szCs w:val="24"/>
        </w:rPr>
        <w:t xml:space="preserve">Teaching Elders Removed from the rolls of Active Ministry for reasons other than Honorable Retirement (do not have voice or vote, and are not counted as part of the balance </w:t>
      </w:r>
      <w:r w:rsidRPr="00212CAB">
        <w:rPr>
          <w:rFonts w:ascii="Century Gothic" w:hAnsi="Century Gothic"/>
          <w:sz w:val="24"/>
          <w:szCs w:val="24"/>
        </w:rPr>
        <w:lastRenderedPageBreak/>
        <w:t xml:space="preserve">between ruling and teaching elder commissioners to the presbytery). </w:t>
      </w:r>
    </w:p>
    <w:p w:rsidR="00212CAB" w:rsidRPr="00212CAB" w:rsidRDefault="00212CAB" w:rsidP="00212CAB">
      <w:pPr>
        <w:pStyle w:val="NormalWeb"/>
        <w:numPr>
          <w:ilvl w:val="2"/>
          <w:numId w:val="1"/>
        </w:numPr>
        <w:spacing w:before="2" w:after="2"/>
        <w:rPr>
          <w:rFonts w:ascii="Century Gothic" w:hAnsi="Century Gothic"/>
          <w:sz w:val="24"/>
          <w:szCs w:val="24"/>
        </w:rPr>
      </w:pPr>
      <w:r w:rsidRPr="00212CAB">
        <w:rPr>
          <w:rFonts w:ascii="Century Gothic" w:hAnsi="Century Gothic"/>
          <w:sz w:val="24"/>
          <w:szCs w:val="24"/>
        </w:rPr>
        <w:t xml:space="preserve">Teaching elders who have been released from the exercise of ordered ministry as a teaching elder </w:t>
      </w:r>
    </w:p>
    <w:p w:rsidR="00212CAB" w:rsidRPr="00212CAB" w:rsidRDefault="00212CAB" w:rsidP="00212CAB">
      <w:pPr>
        <w:pStyle w:val="NormalWeb"/>
        <w:numPr>
          <w:ilvl w:val="2"/>
          <w:numId w:val="1"/>
        </w:numPr>
        <w:spacing w:before="2" w:after="2"/>
        <w:rPr>
          <w:rFonts w:ascii="Century Gothic" w:hAnsi="Century Gothic"/>
          <w:sz w:val="24"/>
          <w:szCs w:val="24"/>
        </w:rPr>
      </w:pPr>
      <w:r w:rsidRPr="00212CAB">
        <w:rPr>
          <w:rFonts w:ascii="Century Gothic" w:hAnsi="Century Gothic"/>
          <w:sz w:val="24"/>
          <w:szCs w:val="24"/>
        </w:rPr>
        <w:t xml:space="preserve">Teaching elders who have been removed from the exercise of ordered ministry as a teaching elder. </w:t>
      </w:r>
    </w:p>
    <w:p w:rsidR="005E34E1" w:rsidRPr="005E34E1" w:rsidRDefault="00212CAB" w:rsidP="005E34E1">
      <w:pPr>
        <w:pStyle w:val="NormalWeb"/>
        <w:numPr>
          <w:ilvl w:val="0"/>
          <w:numId w:val="1"/>
        </w:numPr>
        <w:spacing w:before="2" w:after="2"/>
        <w:rPr>
          <w:rFonts w:ascii="Century Gothic" w:hAnsi="Century Gothic"/>
          <w:sz w:val="24"/>
          <w:szCs w:val="24"/>
        </w:rPr>
      </w:pPr>
      <w:r w:rsidRPr="00212CAB">
        <w:rPr>
          <w:rFonts w:ascii="Century Gothic" w:hAnsi="Century Gothic"/>
          <w:sz w:val="24"/>
          <w:szCs w:val="24"/>
        </w:rPr>
        <w:t xml:space="preserve">The principles for determining the balance between ruling elder and teaching elders commissioners to the gatherings of the presbytery are to be found in G-3.0301: </w:t>
      </w:r>
    </w:p>
    <w:p w:rsidR="00212CAB" w:rsidRPr="005E34E1" w:rsidRDefault="00212CAB" w:rsidP="005E34E1">
      <w:pPr>
        <w:pStyle w:val="NormalWeb"/>
        <w:shd w:val="clear" w:color="auto" w:fill="FFFFFF"/>
        <w:spacing w:before="2" w:after="2"/>
        <w:ind w:left="1440"/>
        <w:rPr>
          <w:rFonts w:ascii="Century Gothic" w:hAnsi="Century Gothic"/>
          <w:i/>
          <w:iCs/>
          <w:sz w:val="24"/>
          <w:szCs w:val="24"/>
        </w:rPr>
      </w:pPr>
      <w:r w:rsidRPr="00212CAB">
        <w:rPr>
          <w:rFonts w:ascii="Century Gothic" w:hAnsi="Century Gothic"/>
          <w:i/>
          <w:iCs/>
          <w:sz w:val="24"/>
          <w:szCs w:val="24"/>
        </w:rPr>
        <w:t xml:space="preserve">The presbytery is the council serving as a corporate expression of the church within a certain district and is composed of all the congregations and teaching elders within that district. The presbytery shall adopt and communicate to the sessions a plan for determining how many ruling elders each session should elect as commissioners to presbytery, with a goal of numerical parity of teaching elders and ruling elders. This plan shall require each session to elect at least one commissioner and shall take into consideration the size of congregations as well as a method to fulfill the principles of participation and representation found in F-1.0403 and G- 3.0103. Ruling elders elected as officers of the presbytery shall be enrolled as members during the period of their service. A presbytery may enroll, or may provide by its own rule for the enrollment of, ruling elders during terms of elected service to the presbytery or its congregations. </w:t>
      </w:r>
    </w:p>
    <w:p w:rsidR="00212CAB" w:rsidRPr="00212CAB" w:rsidRDefault="00212CAB" w:rsidP="00D31ABE">
      <w:pPr>
        <w:pStyle w:val="NormalWeb"/>
        <w:numPr>
          <w:ilvl w:val="0"/>
          <w:numId w:val="2"/>
        </w:numPr>
        <w:spacing w:before="2" w:after="2"/>
        <w:rPr>
          <w:rFonts w:ascii="Century Gothic" w:hAnsi="Century Gothic"/>
          <w:sz w:val="24"/>
          <w:szCs w:val="24"/>
        </w:rPr>
      </w:pPr>
      <w:r w:rsidRPr="00212CAB">
        <w:rPr>
          <w:rFonts w:ascii="Century Gothic" w:hAnsi="Century Gothic"/>
          <w:sz w:val="24"/>
          <w:szCs w:val="24"/>
        </w:rPr>
        <w:t>Each year, it is the responsibility of the Stated</w:t>
      </w:r>
      <w:r w:rsidR="005E34E1">
        <w:rPr>
          <w:rFonts w:ascii="Century Gothic" w:hAnsi="Century Gothic"/>
          <w:sz w:val="24"/>
          <w:szCs w:val="24"/>
        </w:rPr>
        <w:t xml:space="preserve"> Clerk and</w:t>
      </w:r>
      <w:r w:rsidRPr="00212CAB">
        <w:rPr>
          <w:rFonts w:ascii="Century Gothic" w:hAnsi="Century Gothic"/>
          <w:sz w:val="24"/>
          <w:szCs w:val="24"/>
        </w:rPr>
        <w:t xml:space="preserve"> Presbyter</w:t>
      </w:r>
      <w:r w:rsidR="005E34E1">
        <w:rPr>
          <w:rFonts w:ascii="Century Gothic" w:hAnsi="Century Gothic"/>
          <w:sz w:val="24"/>
          <w:szCs w:val="24"/>
        </w:rPr>
        <w:t xml:space="preserve"> for Community Life</w:t>
      </w:r>
      <w:r w:rsidRPr="00212CAB">
        <w:rPr>
          <w:rFonts w:ascii="Century Gothic" w:hAnsi="Century Gothic"/>
          <w:sz w:val="24"/>
          <w:szCs w:val="24"/>
        </w:rPr>
        <w:t>, in consultation with other entities as seems wise, to evaluate the number of teaching elders and ruling elders on the rolls as active memb</w:t>
      </w:r>
      <w:r w:rsidR="0034031F">
        <w:rPr>
          <w:rFonts w:ascii="Century Gothic" w:hAnsi="Century Gothic"/>
          <w:sz w:val="24"/>
          <w:szCs w:val="24"/>
        </w:rPr>
        <w:t>ers of the Presbytery of Mid-Kentucky</w:t>
      </w:r>
      <w:r w:rsidRPr="00212CAB">
        <w:rPr>
          <w:rFonts w:ascii="Century Gothic" w:hAnsi="Century Gothic"/>
          <w:sz w:val="24"/>
          <w:szCs w:val="24"/>
        </w:rPr>
        <w:t xml:space="preserve">, and to determine the number of ruling elder commissioners needed to achieve a balanced representation. </w:t>
      </w:r>
    </w:p>
    <w:p w:rsidR="00212CAB" w:rsidRPr="00212CAB" w:rsidRDefault="00212CAB" w:rsidP="00212CAB">
      <w:pPr>
        <w:pStyle w:val="NormalWeb"/>
        <w:numPr>
          <w:ilvl w:val="0"/>
          <w:numId w:val="2"/>
        </w:numPr>
        <w:spacing w:before="2" w:after="2"/>
        <w:rPr>
          <w:rFonts w:ascii="Century Gothic" w:hAnsi="Century Gothic"/>
          <w:sz w:val="24"/>
          <w:szCs w:val="24"/>
        </w:rPr>
      </w:pPr>
      <w:r w:rsidRPr="00212CAB">
        <w:rPr>
          <w:rFonts w:ascii="Century Gothic" w:hAnsi="Century Gothic"/>
          <w:sz w:val="24"/>
          <w:szCs w:val="24"/>
        </w:rPr>
        <w:t xml:space="preserve">The following formulas shall be used in determining representation: </w:t>
      </w:r>
    </w:p>
    <w:p w:rsidR="00212CAB" w:rsidRPr="005E34E1" w:rsidRDefault="00212CAB" w:rsidP="005E34E1">
      <w:pPr>
        <w:pStyle w:val="NormalWeb"/>
        <w:numPr>
          <w:ilvl w:val="1"/>
          <w:numId w:val="2"/>
        </w:numPr>
        <w:spacing w:before="2" w:after="2"/>
        <w:rPr>
          <w:rFonts w:ascii="Century Gothic" w:hAnsi="Century Gothic"/>
          <w:sz w:val="24"/>
          <w:szCs w:val="24"/>
        </w:rPr>
      </w:pPr>
      <w:r w:rsidRPr="00212CAB">
        <w:rPr>
          <w:rFonts w:ascii="Century Gothic" w:hAnsi="Century Gothic"/>
          <w:sz w:val="24"/>
          <w:szCs w:val="24"/>
        </w:rPr>
        <w:t xml:space="preserve">All members on the roll of Teaching Elders in Active Ministry shall be counted, with the </w:t>
      </w:r>
      <w:r w:rsidRPr="005E34E1">
        <w:rPr>
          <w:rFonts w:ascii="Century Gothic" w:hAnsi="Century Gothic"/>
          <w:sz w:val="24"/>
          <w:szCs w:val="24"/>
        </w:rPr>
        <w:t xml:space="preserve">exception that those who are physically unable to attend, or who do not live within the </w:t>
      </w:r>
    </w:p>
    <w:p w:rsidR="00212CAB" w:rsidRPr="00212CAB" w:rsidRDefault="00212CAB" w:rsidP="00212CAB">
      <w:pPr>
        <w:pStyle w:val="NormalWeb"/>
        <w:spacing w:before="2" w:after="2"/>
        <w:ind w:left="1440"/>
        <w:rPr>
          <w:rFonts w:ascii="Century Gothic" w:hAnsi="Century Gothic"/>
          <w:sz w:val="24"/>
          <w:szCs w:val="24"/>
        </w:rPr>
      </w:pPr>
      <w:r w:rsidRPr="00212CAB">
        <w:rPr>
          <w:rFonts w:ascii="Century Gothic" w:hAnsi="Century Gothic"/>
          <w:sz w:val="24"/>
          <w:szCs w:val="24"/>
        </w:rPr>
        <w:t xml:space="preserve">bounds of the presbytery shall not be counted. </w:t>
      </w:r>
    </w:p>
    <w:p w:rsidR="00212CAB" w:rsidRPr="005E34E1" w:rsidRDefault="00212CAB" w:rsidP="005E34E1">
      <w:pPr>
        <w:pStyle w:val="NormalWeb"/>
        <w:numPr>
          <w:ilvl w:val="1"/>
          <w:numId w:val="2"/>
        </w:numPr>
        <w:spacing w:before="2" w:after="2"/>
        <w:rPr>
          <w:rFonts w:ascii="Century Gothic" w:hAnsi="Century Gothic"/>
          <w:sz w:val="24"/>
          <w:szCs w:val="24"/>
        </w:rPr>
      </w:pPr>
      <w:r w:rsidRPr="00212CAB">
        <w:rPr>
          <w:rFonts w:ascii="Century Gothic" w:hAnsi="Century Gothic"/>
          <w:sz w:val="24"/>
          <w:szCs w:val="24"/>
        </w:rPr>
        <w:t>All members on the roll of Honorably Retired Teaching E</w:t>
      </w:r>
      <w:r w:rsidR="0034031F">
        <w:rPr>
          <w:rFonts w:ascii="Century Gothic" w:hAnsi="Century Gothic"/>
          <w:sz w:val="24"/>
          <w:szCs w:val="24"/>
        </w:rPr>
        <w:t>lders shall be contacted during December</w:t>
      </w:r>
      <w:r w:rsidRPr="005E34E1">
        <w:rPr>
          <w:rFonts w:ascii="Century Gothic" w:hAnsi="Century Gothic"/>
          <w:sz w:val="24"/>
          <w:szCs w:val="24"/>
        </w:rPr>
        <w:t xml:space="preserve"> </w:t>
      </w:r>
      <w:r w:rsidR="0034031F">
        <w:rPr>
          <w:rFonts w:ascii="Century Gothic" w:hAnsi="Century Gothic"/>
          <w:sz w:val="24"/>
          <w:szCs w:val="24"/>
        </w:rPr>
        <w:t xml:space="preserve">of each year </w:t>
      </w:r>
      <w:r w:rsidRPr="005E34E1">
        <w:rPr>
          <w:rFonts w:ascii="Century Gothic" w:hAnsi="Century Gothic"/>
          <w:sz w:val="24"/>
          <w:szCs w:val="24"/>
        </w:rPr>
        <w:t xml:space="preserve">in order to determine whether they intend to attend presbytery gatherings for the coming year. All those who indicate they intend to come to presbytery gatherings shall be counted. </w:t>
      </w:r>
    </w:p>
    <w:p w:rsidR="00212CAB" w:rsidRPr="00212CAB" w:rsidRDefault="00212CAB" w:rsidP="00212CAB">
      <w:pPr>
        <w:pStyle w:val="NormalWeb"/>
        <w:numPr>
          <w:ilvl w:val="1"/>
          <w:numId w:val="2"/>
        </w:numPr>
        <w:spacing w:before="2" w:after="2"/>
        <w:rPr>
          <w:rFonts w:ascii="Century Gothic" w:hAnsi="Century Gothic"/>
          <w:sz w:val="24"/>
          <w:szCs w:val="24"/>
        </w:rPr>
      </w:pPr>
      <w:r w:rsidRPr="00212CAB">
        <w:rPr>
          <w:rFonts w:ascii="Century Gothic" w:hAnsi="Century Gothic"/>
          <w:sz w:val="24"/>
          <w:szCs w:val="24"/>
        </w:rPr>
        <w:lastRenderedPageBreak/>
        <w:t xml:space="preserve">All ruling elders on the rolls of Commissioned Ruling Elder, Certified Christian Educator, and Commissioners by Virtue of Presbytery Office shall be counted. </w:t>
      </w:r>
    </w:p>
    <w:p w:rsidR="00212CAB" w:rsidRPr="00212CAB" w:rsidRDefault="00212CAB" w:rsidP="00212CAB">
      <w:pPr>
        <w:pStyle w:val="NormalWeb"/>
        <w:numPr>
          <w:ilvl w:val="0"/>
          <w:numId w:val="2"/>
        </w:numPr>
        <w:spacing w:before="2" w:after="2"/>
        <w:rPr>
          <w:rFonts w:ascii="Century Gothic" w:hAnsi="Century Gothic"/>
          <w:sz w:val="24"/>
          <w:szCs w:val="24"/>
        </w:rPr>
      </w:pPr>
      <w:r w:rsidRPr="00212CAB">
        <w:rPr>
          <w:rFonts w:ascii="Century Gothic" w:hAnsi="Century Gothic"/>
          <w:sz w:val="24"/>
          <w:szCs w:val="24"/>
        </w:rPr>
        <w:t xml:space="preserve">Ruling elder commissioners to the presbytery shall be apportioned among the congregations as follows: </w:t>
      </w:r>
    </w:p>
    <w:p w:rsidR="00212CAB" w:rsidRPr="00212CAB" w:rsidRDefault="00212CAB" w:rsidP="0048509F">
      <w:pPr>
        <w:pStyle w:val="NormalWeb"/>
        <w:spacing w:before="2" w:after="2"/>
        <w:ind w:left="360"/>
        <w:rPr>
          <w:rFonts w:ascii="Century Gothic" w:hAnsi="Century Gothic"/>
          <w:sz w:val="24"/>
        </w:rPr>
      </w:pPr>
      <w:r w:rsidRPr="00212CAB">
        <w:rPr>
          <w:rFonts w:ascii="Century Gothic" w:hAnsi="Century Gothic"/>
          <w:sz w:val="24"/>
          <w:szCs w:val="24"/>
        </w:rPr>
        <w:t xml:space="preserve">a. Church membership size is determined by the number reported to the Office of the General Assembly in the immediately previous calendar year’s Statistical Report. </w:t>
      </w:r>
    </w:p>
    <w:p w:rsidR="005E34E1" w:rsidRPr="0048509F" w:rsidRDefault="00212CAB" w:rsidP="0048509F">
      <w:pPr>
        <w:pStyle w:val="NormalWeb"/>
        <w:spacing w:before="2" w:after="2"/>
        <w:ind w:left="360"/>
        <w:rPr>
          <w:rFonts w:ascii="Century Gothic" w:hAnsi="Century Gothic"/>
          <w:sz w:val="24"/>
        </w:rPr>
      </w:pPr>
      <w:r w:rsidRPr="00212CAB">
        <w:rPr>
          <w:rFonts w:ascii="Century Gothic" w:hAnsi="Century Gothic"/>
          <w:sz w:val="24"/>
          <w:szCs w:val="24"/>
        </w:rPr>
        <w:t>b. The number of ruling elder commissioners shall be at least</w:t>
      </w:r>
      <w:r w:rsidR="005E34E1">
        <w:rPr>
          <w:rFonts w:ascii="Century Gothic" w:hAnsi="Century Gothic"/>
          <w:sz w:val="24"/>
          <w:szCs w:val="24"/>
        </w:rPr>
        <w:t xml:space="preserve"> 2 for all congregations of the presbytery regardless of size. Additional commissioners—beyond 2— shall be assigned based on active membership</w:t>
      </w:r>
      <w:r w:rsidRPr="00212CAB">
        <w:rPr>
          <w:rFonts w:ascii="Century Gothic" w:hAnsi="Century Gothic"/>
          <w:sz w:val="24"/>
          <w:szCs w:val="24"/>
        </w:rPr>
        <w:t xml:space="preserve">: </w:t>
      </w:r>
    </w:p>
    <w:p w:rsidR="00212CAB" w:rsidRPr="00212CAB" w:rsidRDefault="005E34E1" w:rsidP="00212CAB">
      <w:pPr>
        <w:pStyle w:val="NormalWeb"/>
        <w:numPr>
          <w:ilvl w:val="0"/>
          <w:numId w:val="3"/>
        </w:numPr>
        <w:spacing w:before="2" w:after="2"/>
        <w:rPr>
          <w:rFonts w:ascii="Century Gothic" w:hAnsi="Century Gothic"/>
          <w:sz w:val="24"/>
          <w:szCs w:val="24"/>
        </w:rPr>
      </w:pPr>
      <w:r>
        <w:rPr>
          <w:rFonts w:ascii="Century Gothic" w:hAnsi="Century Gothic"/>
          <w:sz w:val="24"/>
          <w:szCs w:val="24"/>
        </w:rPr>
        <w:t>Up to 199 members: No additional Ruling Elder Commissioners beyond the 2 per congregation</w:t>
      </w:r>
    </w:p>
    <w:p w:rsidR="00212CAB" w:rsidRPr="00212CAB" w:rsidRDefault="005E34E1" w:rsidP="00212CAB">
      <w:pPr>
        <w:pStyle w:val="NormalWeb"/>
        <w:numPr>
          <w:ilvl w:val="0"/>
          <w:numId w:val="3"/>
        </w:numPr>
        <w:spacing w:before="2" w:after="2"/>
        <w:rPr>
          <w:rFonts w:ascii="Century Gothic" w:hAnsi="Century Gothic"/>
          <w:sz w:val="24"/>
          <w:szCs w:val="24"/>
        </w:rPr>
      </w:pPr>
      <w:r>
        <w:rPr>
          <w:rFonts w:ascii="Century Gothic" w:hAnsi="Century Gothic"/>
          <w:sz w:val="24"/>
          <w:szCs w:val="24"/>
        </w:rPr>
        <w:t>200-299</w:t>
      </w:r>
      <w:r w:rsidR="0048509F">
        <w:rPr>
          <w:rFonts w:ascii="Century Gothic" w:hAnsi="Century Gothic"/>
          <w:sz w:val="24"/>
          <w:szCs w:val="24"/>
        </w:rPr>
        <w:t xml:space="preserve"> members: 1</w:t>
      </w:r>
      <w:r w:rsidR="00212CAB" w:rsidRPr="00212CAB">
        <w:rPr>
          <w:rFonts w:ascii="Century Gothic" w:hAnsi="Century Gothic"/>
          <w:sz w:val="24"/>
          <w:szCs w:val="24"/>
        </w:rPr>
        <w:t>Ruling Elder Commissi</w:t>
      </w:r>
      <w:r w:rsidR="0048509F">
        <w:rPr>
          <w:rFonts w:ascii="Century Gothic" w:hAnsi="Century Gothic"/>
          <w:sz w:val="24"/>
          <w:szCs w:val="24"/>
        </w:rPr>
        <w:t>oner in addition to the 2 per congregation for a total of 3 Ruling Elder Commissioners</w:t>
      </w:r>
      <w:r w:rsidR="00212CAB" w:rsidRPr="00212CAB">
        <w:rPr>
          <w:rFonts w:ascii="Century Gothic" w:hAnsi="Century Gothic"/>
          <w:sz w:val="24"/>
          <w:szCs w:val="24"/>
        </w:rPr>
        <w:t xml:space="preserve"> </w:t>
      </w:r>
    </w:p>
    <w:p w:rsidR="0048509F" w:rsidRDefault="0048509F" w:rsidP="00212CAB">
      <w:pPr>
        <w:pStyle w:val="NormalWeb"/>
        <w:numPr>
          <w:ilvl w:val="0"/>
          <w:numId w:val="3"/>
        </w:numPr>
        <w:spacing w:before="2" w:after="2"/>
        <w:rPr>
          <w:rFonts w:ascii="Century Gothic" w:hAnsi="Century Gothic"/>
          <w:sz w:val="24"/>
          <w:szCs w:val="24"/>
        </w:rPr>
      </w:pPr>
      <w:r>
        <w:rPr>
          <w:rFonts w:ascii="Century Gothic" w:hAnsi="Century Gothic"/>
          <w:sz w:val="24"/>
          <w:szCs w:val="24"/>
        </w:rPr>
        <w:t>300 members and above: 2</w:t>
      </w:r>
      <w:r w:rsidR="00212CAB" w:rsidRPr="00212CAB">
        <w:rPr>
          <w:rFonts w:ascii="Century Gothic" w:hAnsi="Century Gothic"/>
          <w:sz w:val="24"/>
          <w:szCs w:val="24"/>
        </w:rPr>
        <w:t xml:space="preserve"> Ruling Elder Commissioners</w:t>
      </w:r>
      <w:r>
        <w:rPr>
          <w:rFonts w:ascii="Century Gothic" w:hAnsi="Century Gothic"/>
          <w:sz w:val="24"/>
          <w:szCs w:val="24"/>
        </w:rPr>
        <w:t xml:space="preserve"> in addition to the 2 per congregation for a total of 4 Ruling Elder Commissioners</w:t>
      </w:r>
      <w:r w:rsidR="00212CAB" w:rsidRPr="00212CAB">
        <w:rPr>
          <w:rFonts w:ascii="Century Gothic" w:hAnsi="Century Gothic"/>
          <w:sz w:val="24"/>
          <w:szCs w:val="24"/>
        </w:rPr>
        <w:t xml:space="preserve"> </w:t>
      </w:r>
    </w:p>
    <w:p w:rsidR="0034031F" w:rsidRDefault="0048509F" w:rsidP="00D31ABE">
      <w:pPr>
        <w:pStyle w:val="NormalWeb"/>
        <w:numPr>
          <w:ilvl w:val="0"/>
          <w:numId w:val="1"/>
        </w:numPr>
        <w:spacing w:before="2" w:after="2"/>
        <w:rPr>
          <w:rFonts w:ascii="Century Gothic" w:hAnsi="Century Gothic"/>
          <w:sz w:val="24"/>
          <w:szCs w:val="24"/>
        </w:rPr>
      </w:pPr>
      <w:r>
        <w:rPr>
          <w:rFonts w:ascii="Century Gothic" w:hAnsi="Century Gothic"/>
          <w:sz w:val="24"/>
          <w:szCs w:val="24"/>
        </w:rPr>
        <w:t xml:space="preserve">The quorum for a presbytery gathering is </w:t>
      </w:r>
      <w:r w:rsidRPr="0048509F">
        <w:rPr>
          <w:rFonts w:ascii="Century Gothic" w:hAnsi="Century Gothic"/>
          <w:sz w:val="24"/>
          <w:szCs w:val="24"/>
        </w:rPr>
        <w:t>not fewer than three ministers</w:t>
      </w:r>
      <w:r w:rsidR="008F5B67">
        <w:rPr>
          <w:rFonts w:ascii="Century Gothic" w:hAnsi="Century Gothic"/>
          <w:sz w:val="24"/>
          <w:szCs w:val="24"/>
        </w:rPr>
        <w:t xml:space="preserve"> </w:t>
      </w:r>
      <w:r w:rsidRPr="0048509F">
        <w:rPr>
          <w:rFonts w:ascii="Century Gothic" w:hAnsi="Century Gothic"/>
          <w:sz w:val="24"/>
          <w:szCs w:val="24"/>
        </w:rPr>
        <w:t>of the Word and Sacrament who are members of the presbytery and three ruling elder commissioners from three different congregations</w:t>
      </w:r>
      <w:r w:rsidR="008F5B67">
        <w:rPr>
          <w:rFonts w:ascii="Century Gothic" w:hAnsi="Century Gothic"/>
          <w:sz w:val="24"/>
          <w:szCs w:val="24"/>
        </w:rPr>
        <w:t xml:space="preserve"> (G-3.3034)</w:t>
      </w:r>
      <w:r w:rsidRPr="0048509F">
        <w:rPr>
          <w:rFonts w:ascii="Century Gothic" w:hAnsi="Century Gothic"/>
          <w:sz w:val="24"/>
          <w:szCs w:val="24"/>
        </w:rPr>
        <w:t>.</w:t>
      </w:r>
      <w:r>
        <w:rPr>
          <w:rFonts w:ascii="Century Gothic" w:hAnsi="Century Gothic"/>
          <w:sz w:val="24"/>
          <w:szCs w:val="24"/>
        </w:rPr>
        <w:t xml:space="preserve"> The quorum for meetings of the presbytery’s ot</w:t>
      </w:r>
      <w:r w:rsidR="008F5B67">
        <w:rPr>
          <w:rFonts w:ascii="Century Gothic" w:hAnsi="Century Gothic"/>
          <w:sz w:val="24"/>
          <w:szCs w:val="24"/>
        </w:rPr>
        <w:t xml:space="preserve">her committees, commissions, </w:t>
      </w:r>
      <w:r>
        <w:rPr>
          <w:rFonts w:ascii="Century Gothic" w:hAnsi="Century Gothic"/>
          <w:sz w:val="24"/>
          <w:szCs w:val="24"/>
        </w:rPr>
        <w:t>task f</w:t>
      </w:r>
      <w:r w:rsidR="008F5B67">
        <w:rPr>
          <w:rFonts w:ascii="Century Gothic" w:hAnsi="Century Gothic"/>
          <w:sz w:val="24"/>
          <w:szCs w:val="24"/>
        </w:rPr>
        <w:t>orces and networks is the larger of 1/3 of the</w:t>
      </w:r>
      <w:r>
        <w:rPr>
          <w:rFonts w:ascii="Century Gothic" w:hAnsi="Century Gothic"/>
          <w:sz w:val="24"/>
          <w:szCs w:val="24"/>
        </w:rPr>
        <w:t xml:space="preserve"> total membership</w:t>
      </w:r>
      <w:r w:rsidR="008F5B67">
        <w:rPr>
          <w:rFonts w:ascii="Century Gothic" w:hAnsi="Century Gothic"/>
          <w:sz w:val="24"/>
          <w:szCs w:val="24"/>
        </w:rPr>
        <w:t xml:space="preserve"> of that group or three members</w:t>
      </w:r>
      <w:r>
        <w:rPr>
          <w:rFonts w:ascii="Century Gothic" w:hAnsi="Century Gothic"/>
          <w:sz w:val="24"/>
          <w:szCs w:val="24"/>
        </w:rPr>
        <w:t>.</w:t>
      </w:r>
    </w:p>
    <w:p w:rsidR="00D31ABE" w:rsidRDefault="00D31ABE" w:rsidP="0034031F">
      <w:pPr>
        <w:pStyle w:val="NormalWeb"/>
        <w:spacing w:before="2" w:after="2"/>
        <w:rPr>
          <w:rFonts w:ascii="Century Gothic" w:hAnsi="Century Gothic"/>
          <w:sz w:val="24"/>
          <w:szCs w:val="24"/>
        </w:rPr>
      </w:pPr>
    </w:p>
    <w:p w:rsidR="0034031F" w:rsidRDefault="00D31ABE" w:rsidP="0048509F">
      <w:pPr>
        <w:pStyle w:val="NormalWeb"/>
        <w:spacing w:before="2" w:after="2"/>
        <w:rPr>
          <w:rFonts w:ascii="Century Gothic" w:hAnsi="Century Gothic"/>
          <w:sz w:val="24"/>
          <w:szCs w:val="24"/>
        </w:rPr>
      </w:pPr>
      <w:r>
        <w:rPr>
          <w:rFonts w:ascii="Century Gothic" w:hAnsi="Century Gothic"/>
          <w:sz w:val="24"/>
          <w:szCs w:val="24"/>
        </w:rPr>
        <w:t>IV. Coordinating Commission</w:t>
      </w:r>
    </w:p>
    <w:p w:rsidR="00212CAB" w:rsidRPr="00212CAB" w:rsidRDefault="00212CAB" w:rsidP="0048509F">
      <w:pPr>
        <w:pStyle w:val="NormalWeb"/>
        <w:spacing w:before="2" w:after="2"/>
        <w:rPr>
          <w:rFonts w:ascii="Century Gothic" w:hAnsi="Century Gothic"/>
          <w:sz w:val="24"/>
          <w:szCs w:val="24"/>
        </w:rPr>
      </w:pPr>
    </w:p>
    <w:p w:rsidR="00D31ABE" w:rsidRDefault="00D31ABE" w:rsidP="00D31ABE">
      <w:pPr>
        <w:pStyle w:val="ListParagraph"/>
        <w:numPr>
          <w:ilvl w:val="0"/>
          <w:numId w:val="7"/>
        </w:numPr>
        <w:rPr>
          <w:rFonts w:ascii="Century Gothic" w:hAnsi="Century Gothic" w:cs="Times New Roman"/>
        </w:rPr>
      </w:pPr>
      <w:r>
        <w:rPr>
          <w:rFonts w:ascii="Century Gothic" w:hAnsi="Century Gothic" w:cs="Times New Roman"/>
        </w:rPr>
        <w:t>T</w:t>
      </w:r>
      <w:r w:rsidR="000F7857">
        <w:rPr>
          <w:rFonts w:ascii="Century Gothic" w:hAnsi="Century Gothic" w:cs="Times New Roman"/>
        </w:rPr>
        <w:t xml:space="preserve">he Coordinating Commission exists as part of the structure of the Presbytery. </w:t>
      </w:r>
      <w:proofErr w:type="gramStart"/>
      <w:r w:rsidR="000F7857">
        <w:rPr>
          <w:rFonts w:ascii="Century Gothic" w:hAnsi="Century Gothic" w:cs="Times New Roman"/>
        </w:rPr>
        <w:t>It’s</w:t>
      </w:r>
      <w:proofErr w:type="gramEnd"/>
      <w:r w:rsidR="000F7857">
        <w:rPr>
          <w:rFonts w:ascii="Century Gothic" w:hAnsi="Century Gothic" w:cs="Times New Roman"/>
        </w:rPr>
        <w:t xml:space="preserve"> membership, scope, terms are detailed in the Standing Rules</w:t>
      </w:r>
      <w:r>
        <w:rPr>
          <w:rFonts w:ascii="Century Gothic" w:hAnsi="Century Gothic" w:cs="Times New Roman"/>
        </w:rPr>
        <w:t xml:space="preserve">. </w:t>
      </w:r>
    </w:p>
    <w:p w:rsidR="00D038D2" w:rsidRDefault="00D31ABE" w:rsidP="00D31ABE">
      <w:pPr>
        <w:pStyle w:val="ListParagraph"/>
        <w:numPr>
          <w:ilvl w:val="0"/>
          <w:numId w:val="7"/>
        </w:numPr>
        <w:rPr>
          <w:rFonts w:ascii="Century Gothic" w:hAnsi="Century Gothic" w:cs="Times New Roman"/>
        </w:rPr>
      </w:pPr>
      <w:r>
        <w:rPr>
          <w:rFonts w:ascii="Century Gothic" w:hAnsi="Century Gothic" w:cs="Times New Roman"/>
        </w:rPr>
        <w:t>The way that the Coordinating Commission chooses to organize itself for the tasks to which it has been commissioned are not part of the Standing Rules of the presbytery but reside in the Manual of Operations.</w:t>
      </w:r>
    </w:p>
    <w:p w:rsidR="00D038D2" w:rsidRDefault="00D038D2" w:rsidP="00D31ABE">
      <w:pPr>
        <w:pStyle w:val="ListParagraph"/>
        <w:numPr>
          <w:ilvl w:val="0"/>
          <w:numId w:val="7"/>
        </w:numPr>
        <w:rPr>
          <w:rFonts w:ascii="Century Gothic" w:hAnsi="Century Gothic" w:cs="Times New Roman"/>
        </w:rPr>
      </w:pPr>
      <w:r>
        <w:rPr>
          <w:rFonts w:ascii="Century Gothic" w:hAnsi="Century Gothic" w:cs="Times New Roman"/>
        </w:rPr>
        <w:t>At-large members of the Coordinating Commission are expected to serve as ex offi</w:t>
      </w:r>
      <w:r w:rsidR="00D6207A">
        <w:rPr>
          <w:rFonts w:ascii="Century Gothic" w:hAnsi="Century Gothic" w:cs="Times New Roman"/>
        </w:rPr>
        <w:t xml:space="preserve">cio members with voice and vote of at least one of </w:t>
      </w:r>
      <w:r>
        <w:rPr>
          <w:rFonts w:ascii="Century Gothic" w:hAnsi="Century Gothic" w:cs="Times New Roman"/>
        </w:rPr>
        <w:t>its standing committees. At-large members do no count toward the membership numbers of any committee.</w:t>
      </w:r>
    </w:p>
    <w:p w:rsidR="00D31ABE" w:rsidRDefault="00D038D2" w:rsidP="00D31ABE">
      <w:pPr>
        <w:pStyle w:val="ListParagraph"/>
        <w:numPr>
          <w:ilvl w:val="0"/>
          <w:numId w:val="7"/>
        </w:numPr>
        <w:rPr>
          <w:rFonts w:ascii="Century Gothic" w:hAnsi="Century Gothic" w:cs="Times New Roman"/>
        </w:rPr>
      </w:pPr>
      <w:r>
        <w:rPr>
          <w:rFonts w:ascii="Century Gothic" w:hAnsi="Century Gothic" w:cs="Times New Roman"/>
        </w:rPr>
        <w:t>Chairs of the standing committees shall typically serve as members of the Coordinating Commission.</w:t>
      </w:r>
    </w:p>
    <w:p w:rsidR="00D31ABE" w:rsidRDefault="00D31ABE" w:rsidP="00D31ABE">
      <w:pPr>
        <w:pStyle w:val="ListParagraph"/>
        <w:numPr>
          <w:ilvl w:val="0"/>
          <w:numId w:val="7"/>
        </w:numPr>
        <w:rPr>
          <w:rFonts w:ascii="Century Gothic" w:hAnsi="Century Gothic" w:cs="Times New Roman"/>
        </w:rPr>
      </w:pPr>
      <w:r>
        <w:rPr>
          <w:rFonts w:ascii="Century Gothic" w:hAnsi="Century Gothic" w:cs="Times New Roman"/>
        </w:rPr>
        <w:t>Standing Committees of the Coordinating Commission:</w:t>
      </w:r>
    </w:p>
    <w:p w:rsidR="005A2419" w:rsidRPr="00EA7846" w:rsidRDefault="005A2419" w:rsidP="005A2419">
      <w:pPr>
        <w:pStyle w:val="ListParagraph"/>
        <w:spacing w:before="100" w:beforeAutospacing="1" w:after="100" w:afterAutospacing="1"/>
        <w:rPr>
          <w:rFonts w:ascii="Century Gothic" w:eastAsia="Times New Roman" w:hAnsi="Century Gothic" w:cs="Times New Roman"/>
          <w:color w:val="FF0000"/>
        </w:rPr>
      </w:pPr>
      <w:r w:rsidRPr="00EA7846">
        <w:rPr>
          <w:rFonts w:ascii="Century Gothic" w:eastAsia="Times New Roman" w:hAnsi="Century Gothic" w:cs="Times New Roman"/>
          <w:color w:val="FF0000"/>
        </w:rPr>
        <w:lastRenderedPageBreak/>
        <w:t xml:space="preserve">    1.  </w:t>
      </w:r>
      <w:r w:rsidRPr="00EA7846">
        <w:rPr>
          <w:rFonts w:ascii="Century Gothic" w:eastAsia="Times New Roman" w:hAnsi="Century Gothic" w:cs="Times New Roman"/>
          <w:color w:val="FF0000"/>
        </w:rPr>
        <w:t xml:space="preserve">Communications </w:t>
      </w:r>
    </w:p>
    <w:p w:rsidR="005A2419" w:rsidRPr="00EA7846" w:rsidRDefault="005A2419" w:rsidP="005A2419">
      <w:pPr>
        <w:pStyle w:val="ListParagraph"/>
        <w:spacing w:before="100" w:beforeAutospacing="1" w:after="100" w:afterAutospacing="1"/>
        <w:rPr>
          <w:rFonts w:ascii="Century Gothic" w:eastAsia="Times New Roman" w:hAnsi="Century Gothic" w:cs="Times New Roman"/>
          <w:color w:val="FF0000"/>
        </w:rPr>
      </w:pPr>
      <w:r w:rsidRPr="00EA7846">
        <w:rPr>
          <w:rFonts w:ascii="Century Gothic" w:eastAsia="Times New Roman" w:hAnsi="Century Gothic" w:cs="Times New Roman"/>
          <w:color w:val="FF0000"/>
        </w:rPr>
        <w:tab/>
        <w:t xml:space="preserve">   </w:t>
      </w:r>
      <w:r w:rsidR="00EA7846" w:rsidRPr="00EA7846">
        <w:rPr>
          <w:rFonts w:ascii="Century Gothic" w:eastAsia="Times New Roman" w:hAnsi="Century Gothic" w:cs="Times New Roman"/>
          <w:color w:val="FF0000"/>
        </w:rPr>
        <w:t xml:space="preserve">   </w:t>
      </w:r>
      <w:r w:rsidRPr="00EA7846">
        <w:rPr>
          <w:rFonts w:ascii="Century Gothic" w:eastAsia="Times New Roman" w:hAnsi="Century Gothic" w:cs="Times New Roman"/>
          <w:color w:val="FF0000"/>
        </w:rPr>
        <w:t xml:space="preserve">1.  Purpose: to advise staff in determining effective ways </w:t>
      </w:r>
      <w:r w:rsidR="00EA7846" w:rsidRPr="00EA7846">
        <w:rPr>
          <w:rFonts w:ascii="Century Gothic" w:eastAsia="Times New Roman" w:hAnsi="Century Gothic" w:cs="Times New Roman"/>
          <w:color w:val="FF0000"/>
        </w:rPr>
        <w:tab/>
        <w:t xml:space="preserve"> </w:t>
      </w:r>
      <w:r w:rsidR="00EA7846" w:rsidRPr="00EA7846">
        <w:rPr>
          <w:rFonts w:ascii="Century Gothic" w:eastAsia="Times New Roman" w:hAnsi="Century Gothic" w:cs="Times New Roman"/>
          <w:color w:val="FF0000"/>
        </w:rPr>
        <w:tab/>
        <w:t xml:space="preserve">           </w:t>
      </w:r>
      <w:r w:rsidRPr="00EA7846">
        <w:rPr>
          <w:rFonts w:ascii="Century Gothic" w:eastAsia="Times New Roman" w:hAnsi="Century Gothic" w:cs="Times New Roman"/>
          <w:color w:val="FF0000"/>
        </w:rPr>
        <w:t>to</w:t>
      </w:r>
      <w:r w:rsidR="00EA7846" w:rsidRPr="00EA7846">
        <w:rPr>
          <w:rFonts w:ascii="Century Gothic" w:eastAsia="Times New Roman" w:hAnsi="Century Gothic" w:cs="Times New Roman"/>
          <w:color w:val="FF0000"/>
        </w:rPr>
        <w:t xml:space="preserve"> </w:t>
      </w:r>
      <w:r w:rsidRPr="00EA7846">
        <w:rPr>
          <w:rFonts w:ascii="Century Gothic" w:eastAsia="Times New Roman" w:hAnsi="Century Gothic" w:cs="Times New Roman"/>
          <w:color w:val="FF0000"/>
        </w:rPr>
        <w:t xml:space="preserve">communicate with the presbytery, review and </w:t>
      </w:r>
      <w:proofErr w:type="gramStart"/>
      <w:r w:rsidR="00EA7846" w:rsidRPr="00EA7846">
        <w:rPr>
          <w:rFonts w:ascii="Century Gothic" w:eastAsia="Times New Roman" w:hAnsi="Century Gothic" w:cs="Times New Roman"/>
          <w:color w:val="FF0000"/>
        </w:rPr>
        <w:tab/>
        <w:t xml:space="preserve">  </w:t>
      </w:r>
      <w:r w:rsidR="00EA7846" w:rsidRPr="00EA7846">
        <w:rPr>
          <w:rFonts w:ascii="Century Gothic" w:eastAsia="Times New Roman" w:hAnsi="Century Gothic" w:cs="Times New Roman"/>
          <w:color w:val="FF0000"/>
        </w:rPr>
        <w:tab/>
      </w:r>
      <w:proofErr w:type="gramEnd"/>
      <w:r w:rsidR="00EA7846" w:rsidRPr="00EA7846">
        <w:rPr>
          <w:rFonts w:ascii="Century Gothic" w:eastAsia="Times New Roman" w:hAnsi="Century Gothic" w:cs="Times New Roman"/>
          <w:color w:val="FF0000"/>
        </w:rPr>
        <w:t xml:space="preserve">  </w:t>
      </w:r>
      <w:r w:rsidR="00EA7846" w:rsidRPr="00EA7846">
        <w:rPr>
          <w:rFonts w:ascii="Century Gothic" w:eastAsia="Times New Roman" w:hAnsi="Century Gothic" w:cs="Times New Roman"/>
          <w:color w:val="FF0000"/>
        </w:rPr>
        <w:tab/>
        <w:t xml:space="preserve">           </w:t>
      </w:r>
      <w:r w:rsidRPr="00EA7846">
        <w:rPr>
          <w:rFonts w:ascii="Century Gothic" w:eastAsia="Times New Roman" w:hAnsi="Century Gothic" w:cs="Times New Roman"/>
          <w:color w:val="FF0000"/>
        </w:rPr>
        <w:t>update</w:t>
      </w:r>
      <w:r w:rsidR="00EA7846" w:rsidRPr="00EA7846">
        <w:rPr>
          <w:rFonts w:ascii="Century Gothic" w:eastAsia="Times New Roman" w:hAnsi="Century Gothic" w:cs="Times New Roman"/>
          <w:color w:val="FF0000"/>
        </w:rPr>
        <w:t xml:space="preserve"> </w:t>
      </w:r>
      <w:r w:rsidRPr="00EA7846">
        <w:rPr>
          <w:rFonts w:ascii="Century Gothic" w:eastAsia="Times New Roman" w:hAnsi="Century Gothic" w:cs="Times New Roman"/>
          <w:color w:val="FF0000"/>
        </w:rPr>
        <w:t xml:space="preserve">internet documents (guidelines, policies, etc.), </w:t>
      </w:r>
      <w:r w:rsidR="00EA7846" w:rsidRPr="00EA7846">
        <w:rPr>
          <w:rFonts w:ascii="Century Gothic" w:eastAsia="Times New Roman" w:hAnsi="Century Gothic" w:cs="Times New Roman"/>
          <w:color w:val="FF0000"/>
        </w:rPr>
        <w:tab/>
      </w:r>
      <w:r w:rsidR="00EA7846" w:rsidRPr="00EA7846">
        <w:rPr>
          <w:rFonts w:ascii="Century Gothic" w:eastAsia="Times New Roman" w:hAnsi="Century Gothic" w:cs="Times New Roman"/>
          <w:color w:val="FF0000"/>
        </w:rPr>
        <w:tab/>
        <w:t xml:space="preserve"> </w:t>
      </w:r>
      <w:r w:rsidR="00EA7846" w:rsidRPr="00EA7846">
        <w:rPr>
          <w:rFonts w:ascii="Century Gothic" w:eastAsia="Times New Roman" w:hAnsi="Century Gothic" w:cs="Times New Roman"/>
          <w:color w:val="FF0000"/>
        </w:rPr>
        <w:tab/>
      </w:r>
      <w:r w:rsidRPr="00EA7846">
        <w:rPr>
          <w:rFonts w:ascii="Century Gothic" w:eastAsia="Times New Roman" w:hAnsi="Century Gothic" w:cs="Times New Roman"/>
          <w:color w:val="FF0000"/>
        </w:rPr>
        <w:t xml:space="preserve">advise the presbytery and its entities with distribution of </w:t>
      </w:r>
      <w:r w:rsidR="00EA7846" w:rsidRPr="00EA7846">
        <w:rPr>
          <w:rFonts w:ascii="Century Gothic" w:eastAsia="Times New Roman" w:hAnsi="Century Gothic" w:cs="Times New Roman"/>
          <w:color w:val="FF0000"/>
        </w:rPr>
        <w:tab/>
      </w:r>
      <w:r w:rsidR="00EA7846" w:rsidRPr="00EA7846">
        <w:rPr>
          <w:rFonts w:ascii="Century Gothic" w:eastAsia="Times New Roman" w:hAnsi="Century Gothic" w:cs="Times New Roman"/>
          <w:color w:val="FF0000"/>
        </w:rPr>
        <w:tab/>
      </w:r>
      <w:r w:rsidR="00EA7846" w:rsidRPr="00EA7846">
        <w:rPr>
          <w:rFonts w:ascii="Century Gothic" w:eastAsia="Times New Roman" w:hAnsi="Century Gothic" w:cs="Times New Roman"/>
          <w:color w:val="FF0000"/>
        </w:rPr>
        <w:tab/>
      </w:r>
      <w:r w:rsidRPr="00EA7846">
        <w:rPr>
          <w:rFonts w:ascii="Century Gothic" w:eastAsia="Times New Roman" w:hAnsi="Century Gothic" w:cs="Times New Roman"/>
          <w:color w:val="FF0000"/>
        </w:rPr>
        <w:t>information,</w:t>
      </w:r>
      <w:r w:rsidR="00EA7846" w:rsidRPr="00EA7846">
        <w:rPr>
          <w:rFonts w:ascii="Century Gothic" w:eastAsia="Times New Roman" w:hAnsi="Century Gothic" w:cs="Times New Roman"/>
          <w:color w:val="FF0000"/>
        </w:rPr>
        <w:t xml:space="preserve"> </w:t>
      </w:r>
      <w:r w:rsidRPr="00EA7846">
        <w:rPr>
          <w:rFonts w:ascii="Century Gothic" w:eastAsia="Times New Roman" w:hAnsi="Century Gothic" w:cs="Times New Roman"/>
          <w:color w:val="FF0000"/>
        </w:rPr>
        <w:t xml:space="preserve">and help encourage and equip entities of </w:t>
      </w:r>
      <w:r w:rsidR="00EA7846" w:rsidRPr="00EA7846">
        <w:rPr>
          <w:rFonts w:ascii="Century Gothic" w:eastAsia="Times New Roman" w:hAnsi="Century Gothic" w:cs="Times New Roman"/>
          <w:color w:val="FF0000"/>
        </w:rPr>
        <w:tab/>
      </w:r>
      <w:r w:rsidR="00EA7846" w:rsidRPr="00EA7846">
        <w:rPr>
          <w:rFonts w:ascii="Century Gothic" w:eastAsia="Times New Roman" w:hAnsi="Century Gothic" w:cs="Times New Roman"/>
          <w:color w:val="FF0000"/>
        </w:rPr>
        <w:tab/>
      </w:r>
      <w:r w:rsidR="00EA7846" w:rsidRPr="00EA7846">
        <w:rPr>
          <w:rFonts w:ascii="Century Gothic" w:eastAsia="Times New Roman" w:hAnsi="Century Gothic" w:cs="Times New Roman"/>
          <w:color w:val="FF0000"/>
        </w:rPr>
        <w:tab/>
      </w:r>
      <w:r w:rsidRPr="00EA7846">
        <w:rPr>
          <w:rFonts w:ascii="Century Gothic" w:eastAsia="Times New Roman" w:hAnsi="Century Gothic" w:cs="Times New Roman"/>
          <w:color w:val="FF0000"/>
        </w:rPr>
        <w:t>the presbytery</w:t>
      </w:r>
      <w:r w:rsidR="00EA7846" w:rsidRPr="00EA7846">
        <w:rPr>
          <w:rFonts w:ascii="Century Gothic" w:eastAsia="Times New Roman" w:hAnsi="Century Gothic" w:cs="Times New Roman"/>
          <w:color w:val="FF0000"/>
        </w:rPr>
        <w:t xml:space="preserve"> </w:t>
      </w:r>
      <w:r w:rsidRPr="00EA7846">
        <w:rPr>
          <w:rFonts w:ascii="Century Gothic" w:eastAsia="Times New Roman" w:hAnsi="Century Gothic" w:cs="Times New Roman"/>
          <w:color w:val="FF0000"/>
        </w:rPr>
        <w:t>to effectively use technology.</w:t>
      </w:r>
    </w:p>
    <w:p w:rsidR="00EA7846" w:rsidRPr="00EA7846" w:rsidRDefault="005A2419" w:rsidP="005A2419">
      <w:pPr>
        <w:pStyle w:val="ListParagraph"/>
        <w:spacing w:before="100" w:beforeAutospacing="1" w:after="100" w:afterAutospacing="1"/>
        <w:rPr>
          <w:rFonts w:ascii="Century Gothic" w:eastAsia="Times New Roman" w:hAnsi="Century Gothic" w:cs="Times New Roman"/>
          <w:color w:val="FF0000"/>
        </w:rPr>
      </w:pPr>
      <w:r w:rsidRPr="00EA7846">
        <w:rPr>
          <w:rFonts w:ascii="Century Gothic" w:eastAsia="Times New Roman" w:hAnsi="Century Gothic" w:cs="Times New Roman"/>
          <w:color w:val="FF0000"/>
        </w:rPr>
        <w:tab/>
        <w:t xml:space="preserve">  </w:t>
      </w:r>
      <w:r w:rsidR="00EA7846" w:rsidRPr="00EA7846">
        <w:rPr>
          <w:rFonts w:ascii="Century Gothic" w:eastAsia="Times New Roman" w:hAnsi="Century Gothic" w:cs="Times New Roman"/>
          <w:color w:val="FF0000"/>
        </w:rPr>
        <w:t xml:space="preserve">   </w:t>
      </w:r>
      <w:r w:rsidRPr="00EA7846">
        <w:rPr>
          <w:rFonts w:ascii="Century Gothic" w:eastAsia="Times New Roman" w:hAnsi="Century Gothic" w:cs="Times New Roman"/>
          <w:color w:val="FF0000"/>
        </w:rPr>
        <w:t xml:space="preserve"> 2.  Membership: </w:t>
      </w:r>
      <w:r w:rsidRPr="00EA7846">
        <w:rPr>
          <w:rFonts w:ascii="Century Gothic" w:eastAsia="Times New Roman" w:hAnsi="Century Gothic" w:cs="Times New Roman"/>
          <w:color w:val="FF0000"/>
        </w:rPr>
        <w:t>thre</w:t>
      </w:r>
      <w:r w:rsidRPr="00EA7846">
        <w:rPr>
          <w:rFonts w:ascii="Century Gothic" w:eastAsia="Times New Roman" w:hAnsi="Century Gothic" w:cs="Times New Roman"/>
          <w:color w:val="FF0000"/>
        </w:rPr>
        <w:t xml:space="preserve">e </w:t>
      </w:r>
      <w:r w:rsidRPr="00EA7846">
        <w:rPr>
          <w:rFonts w:ascii="Century Gothic" w:eastAsia="Times New Roman" w:hAnsi="Century Gothic" w:cs="Times New Roman"/>
          <w:color w:val="FF0000"/>
        </w:rPr>
        <w:t>members, one in each class</w:t>
      </w:r>
      <w:r w:rsidR="00EA7846" w:rsidRPr="00EA7846">
        <w:rPr>
          <w:rFonts w:ascii="Century Gothic" w:eastAsia="Times New Roman" w:hAnsi="Century Gothic" w:cs="Times New Roman"/>
          <w:color w:val="FF0000"/>
        </w:rPr>
        <w:t xml:space="preserve"> </w:t>
      </w:r>
      <w:r w:rsidR="00EA7846" w:rsidRPr="00EA7846">
        <w:rPr>
          <w:rFonts w:ascii="Century Gothic" w:eastAsia="Times New Roman" w:hAnsi="Century Gothic" w:cs="Times New Roman"/>
          <w:color w:val="FF0000"/>
        </w:rPr>
        <w:tab/>
        <w:t xml:space="preserve"> </w:t>
      </w:r>
      <w:proofErr w:type="gramStart"/>
      <w:r w:rsidR="00EA7846" w:rsidRPr="00EA7846">
        <w:rPr>
          <w:rFonts w:ascii="Century Gothic" w:eastAsia="Times New Roman" w:hAnsi="Century Gothic" w:cs="Times New Roman"/>
          <w:color w:val="FF0000"/>
        </w:rPr>
        <w:tab/>
        <w:t xml:space="preserve">  </w:t>
      </w:r>
      <w:r w:rsidR="00EA7846" w:rsidRPr="00EA7846">
        <w:rPr>
          <w:rFonts w:ascii="Century Gothic" w:eastAsia="Times New Roman" w:hAnsi="Century Gothic" w:cs="Times New Roman"/>
          <w:color w:val="FF0000"/>
        </w:rPr>
        <w:tab/>
      </w:r>
      <w:proofErr w:type="gramEnd"/>
      <w:r w:rsidR="00EA7846" w:rsidRPr="00EA7846">
        <w:rPr>
          <w:rFonts w:ascii="Century Gothic" w:eastAsia="Times New Roman" w:hAnsi="Century Gothic" w:cs="Times New Roman"/>
          <w:color w:val="FF0000"/>
        </w:rPr>
        <w:t xml:space="preserve">           </w:t>
      </w:r>
      <w:r w:rsidRPr="00EA7846">
        <w:rPr>
          <w:rFonts w:ascii="Century Gothic" w:eastAsia="Times New Roman" w:hAnsi="Century Gothic" w:cs="Times New Roman"/>
          <w:color w:val="FF0000"/>
        </w:rPr>
        <w:t>elected</w:t>
      </w:r>
      <w:r w:rsidRPr="00EA7846">
        <w:rPr>
          <w:rFonts w:ascii="Century Gothic" w:eastAsia="Times New Roman" w:hAnsi="Century Gothic" w:cs="Times New Roman"/>
          <w:color w:val="FF0000"/>
        </w:rPr>
        <w:t xml:space="preserve"> </w:t>
      </w:r>
      <w:r w:rsidRPr="00EA7846">
        <w:rPr>
          <w:rFonts w:ascii="Century Gothic" w:eastAsia="Times New Roman" w:hAnsi="Century Gothic" w:cs="Times New Roman"/>
          <w:color w:val="FF0000"/>
        </w:rPr>
        <w:t xml:space="preserve">by presbytery, with the ability to add to its </w:t>
      </w:r>
      <w:r w:rsidR="00EA7846" w:rsidRPr="00EA7846">
        <w:rPr>
          <w:rFonts w:ascii="Century Gothic" w:eastAsia="Times New Roman" w:hAnsi="Century Gothic" w:cs="Times New Roman"/>
          <w:color w:val="FF0000"/>
        </w:rPr>
        <w:tab/>
        <w:t xml:space="preserve">  </w:t>
      </w:r>
      <w:r w:rsidR="00EA7846" w:rsidRPr="00EA7846">
        <w:rPr>
          <w:rFonts w:ascii="Century Gothic" w:eastAsia="Times New Roman" w:hAnsi="Century Gothic" w:cs="Times New Roman"/>
          <w:color w:val="FF0000"/>
        </w:rPr>
        <w:tab/>
        <w:t xml:space="preserve">           </w:t>
      </w:r>
      <w:r w:rsidRPr="00EA7846">
        <w:rPr>
          <w:rFonts w:ascii="Century Gothic" w:eastAsia="Times New Roman" w:hAnsi="Century Gothic" w:cs="Times New Roman"/>
          <w:color w:val="FF0000"/>
        </w:rPr>
        <w:t>membership</w:t>
      </w:r>
      <w:r w:rsidR="00EA7846" w:rsidRPr="00EA7846">
        <w:rPr>
          <w:rFonts w:ascii="Century Gothic" w:eastAsia="Times New Roman" w:hAnsi="Century Gothic" w:cs="Times New Roman"/>
          <w:color w:val="FF0000"/>
        </w:rPr>
        <w:t xml:space="preserve"> </w:t>
      </w:r>
      <w:r w:rsidRPr="00EA7846">
        <w:rPr>
          <w:rFonts w:ascii="Century Gothic" w:eastAsia="Times New Roman" w:hAnsi="Century Gothic" w:cs="Times New Roman"/>
          <w:color w:val="FF0000"/>
        </w:rPr>
        <w:t xml:space="preserve">by invitation. </w:t>
      </w:r>
    </w:p>
    <w:p w:rsidR="005A2419" w:rsidRPr="00EA7846" w:rsidRDefault="00EA7846" w:rsidP="00EA7846">
      <w:pPr>
        <w:pStyle w:val="ListParagraph"/>
        <w:spacing w:before="100" w:beforeAutospacing="1" w:after="100" w:afterAutospacing="1"/>
        <w:rPr>
          <w:rFonts w:ascii="Century Gothic" w:eastAsia="Times New Roman" w:hAnsi="Century Gothic" w:cs="Times New Roman"/>
          <w:color w:val="FF0000"/>
        </w:rPr>
      </w:pPr>
      <w:r w:rsidRPr="00EA7846">
        <w:rPr>
          <w:rFonts w:ascii="Century Gothic" w:eastAsia="Times New Roman" w:hAnsi="Century Gothic" w:cs="Times New Roman"/>
          <w:color w:val="FF0000"/>
        </w:rPr>
        <w:tab/>
        <w:t xml:space="preserve">      3.  The chair or designee shall serve on the Coordinating </w:t>
      </w:r>
      <w:r w:rsidRPr="00EA7846">
        <w:rPr>
          <w:rFonts w:ascii="Century Gothic" w:eastAsia="Times New Roman" w:hAnsi="Century Gothic" w:cs="Times New Roman"/>
          <w:color w:val="FF0000"/>
        </w:rPr>
        <w:tab/>
      </w:r>
      <w:r w:rsidRPr="00EA7846">
        <w:rPr>
          <w:rFonts w:ascii="Century Gothic" w:eastAsia="Times New Roman" w:hAnsi="Century Gothic" w:cs="Times New Roman"/>
          <w:color w:val="FF0000"/>
        </w:rPr>
        <w:tab/>
        <w:t xml:space="preserve">           Commission </w:t>
      </w:r>
    </w:p>
    <w:p w:rsidR="005A2419" w:rsidRPr="005A2419" w:rsidRDefault="005A2419" w:rsidP="005A2419">
      <w:pPr>
        <w:rPr>
          <w:rFonts w:ascii="Century Gothic" w:hAnsi="Century Gothic" w:cs="Times New Roman"/>
        </w:rPr>
      </w:pPr>
      <w:bookmarkStart w:id="0" w:name="_GoBack"/>
      <w:bookmarkEnd w:id="0"/>
    </w:p>
    <w:p w:rsidR="001371DC" w:rsidRPr="00C70FD7" w:rsidRDefault="001371DC" w:rsidP="00D31ABE">
      <w:pPr>
        <w:pStyle w:val="ListParagraph"/>
        <w:numPr>
          <w:ilvl w:val="1"/>
          <w:numId w:val="7"/>
        </w:numPr>
        <w:rPr>
          <w:rFonts w:ascii="Century Gothic" w:hAnsi="Century Gothic" w:cs="Times New Roman"/>
          <w:strike/>
        </w:rPr>
      </w:pPr>
      <w:proofErr w:type="gramStart"/>
      <w:r w:rsidRPr="00C70FD7">
        <w:rPr>
          <w:rFonts w:ascii="Century Gothic" w:hAnsi="Century Gothic" w:cs="Times New Roman"/>
          <w:strike/>
        </w:rPr>
        <w:t>African-American</w:t>
      </w:r>
      <w:proofErr w:type="gramEnd"/>
      <w:r w:rsidRPr="00C70FD7">
        <w:rPr>
          <w:rFonts w:ascii="Century Gothic" w:hAnsi="Century Gothic" w:cs="Times New Roman"/>
          <w:strike/>
        </w:rPr>
        <w:t xml:space="preserve"> Congregations</w:t>
      </w:r>
    </w:p>
    <w:p w:rsidR="001371DC" w:rsidRPr="00C70FD7" w:rsidRDefault="001371DC" w:rsidP="001371DC">
      <w:pPr>
        <w:pStyle w:val="ListParagraph"/>
        <w:numPr>
          <w:ilvl w:val="2"/>
          <w:numId w:val="7"/>
        </w:numPr>
        <w:rPr>
          <w:rFonts w:ascii="Century Gothic" w:hAnsi="Century Gothic" w:cs="Times New Roman"/>
          <w:strike/>
        </w:rPr>
      </w:pPr>
      <w:r w:rsidRPr="00C70FD7">
        <w:rPr>
          <w:rFonts w:ascii="Century Gothic" w:hAnsi="Century Gothic" w:cs="Times New Roman"/>
          <w:strike/>
        </w:rPr>
        <w:t xml:space="preserve">Purpose:  To link the </w:t>
      </w:r>
      <w:proofErr w:type="gramStart"/>
      <w:r w:rsidRPr="00C70FD7">
        <w:rPr>
          <w:rFonts w:ascii="Century Gothic" w:hAnsi="Century Gothic" w:cs="Times New Roman"/>
          <w:strike/>
        </w:rPr>
        <w:t>African-American</w:t>
      </w:r>
      <w:proofErr w:type="gramEnd"/>
      <w:r w:rsidRPr="00C70FD7">
        <w:rPr>
          <w:rFonts w:ascii="Century Gothic" w:hAnsi="Century Gothic" w:cs="Times New Roman"/>
          <w:strike/>
        </w:rPr>
        <w:t xml:space="preserve"> churches of the presbytery with one another for shared ministry.</w:t>
      </w:r>
    </w:p>
    <w:p w:rsidR="001371DC" w:rsidRPr="00C70FD7" w:rsidRDefault="001371DC" w:rsidP="001371DC">
      <w:pPr>
        <w:pStyle w:val="ListParagraph"/>
        <w:numPr>
          <w:ilvl w:val="2"/>
          <w:numId w:val="7"/>
        </w:numPr>
        <w:rPr>
          <w:rFonts w:ascii="Century Gothic" w:hAnsi="Century Gothic" w:cs="Times New Roman"/>
          <w:strike/>
        </w:rPr>
      </w:pPr>
      <w:r w:rsidRPr="00C70FD7">
        <w:rPr>
          <w:rFonts w:ascii="Century Gothic" w:hAnsi="Century Gothic" w:cs="Times New Roman"/>
          <w:strike/>
        </w:rPr>
        <w:t xml:space="preserve">Membership: 6 members elected </w:t>
      </w:r>
      <w:r w:rsidR="00486A85" w:rsidRPr="00C70FD7">
        <w:rPr>
          <w:rFonts w:ascii="Century Gothic" w:hAnsi="Century Gothic" w:cs="Times New Roman"/>
          <w:strike/>
        </w:rPr>
        <w:t>by the presbytery for three-</w:t>
      </w:r>
      <w:r w:rsidRPr="00C70FD7">
        <w:rPr>
          <w:rFonts w:ascii="Century Gothic" w:hAnsi="Century Gothic" w:cs="Times New Roman"/>
          <w:strike/>
        </w:rPr>
        <w:t>year terms on a rotational basis, one of whom shall be ordained and will serve as chair</w:t>
      </w:r>
    </w:p>
    <w:p w:rsidR="00EA7846" w:rsidRDefault="00FE3FEF" w:rsidP="00EA7846">
      <w:pPr>
        <w:pStyle w:val="ListParagraph"/>
        <w:numPr>
          <w:ilvl w:val="2"/>
          <w:numId w:val="7"/>
        </w:numPr>
        <w:rPr>
          <w:rFonts w:ascii="Century Gothic" w:hAnsi="Century Gothic" w:cs="Times New Roman"/>
          <w:strike/>
        </w:rPr>
      </w:pPr>
      <w:r w:rsidRPr="00C70FD7">
        <w:rPr>
          <w:rFonts w:ascii="Century Gothic" w:hAnsi="Century Gothic" w:cs="Times New Roman"/>
          <w:strike/>
        </w:rPr>
        <w:t xml:space="preserve">The chair or designee </w:t>
      </w:r>
      <w:r w:rsidR="001371DC" w:rsidRPr="00C70FD7">
        <w:rPr>
          <w:rFonts w:ascii="Century Gothic" w:hAnsi="Century Gothic" w:cs="Times New Roman"/>
          <w:strike/>
        </w:rPr>
        <w:t>shall serve on the coordinating commission.</w:t>
      </w:r>
    </w:p>
    <w:p w:rsidR="00EA7846" w:rsidRPr="00EA7846" w:rsidRDefault="00EA7846" w:rsidP="00EA7846">
      <w:pPr>
        <w:ind w:left="1800"/>
        <w:rPr>
          <w:rFonts w:ascii="Century Gothic" w:hAnsi="Century Gothic" w:cs="Times New Roman"/>
          <w:strike/>
        </w:rPr>
      </w:pPr>
    </w:p>
    <w:p w:rsidR="001371DC" w:rsidRDefault="00D31ABE" w:rsidP="001371DC">
      <w:pPr>
        <w:pStyle w:val="ListParagraph"/>
        <w:numPr>
          <w:ilvl w:val="1"/>
          <w:numId w:val="7"/>
        </w:numPr>
        <w:rPr>
          <w:rFonts w:ascii="Century Gothic" w:hAnsi="Century Gothic" w:cs="Times New Roman"/>
        </w:rPr>
      </w:pPr>
      <w:r>
        <w:rPr>
          <w:rFonts w:ascii="Century Gothic" w:hAnsi="Century Gothic" w:cs="Times New Roman"/>
        </w:rPr>
        <w:t>Christian Education</w:t>
      </w:r>
    </w:p>
    <w:p w:rsidR="001371DC" w:rsidRDefault="001371DC" w:rsidP="001371DC">
      <w:pPr>
        <w:pStyle w:val="ListParagraph"/>
        <w:numPr>
          <w:ilvl w:val="2"/>
          <w:numId w:val="7"/>
        </w:numPr>
        <w:rPr>
          <w:rFonts w:ascii="Century Gothic" w:hAnsi="Century Gothic" w:cs="Times New Roman"/>
        </w:rPr>
      </w:pPr>
      <w:r>
        <w:rPr>
          <w:rFonts w:ascii="Century Gothic" w:hAnsi="Century Gothic" w:cs="Times New Roman"/>
        </w:rPr>
        <w:t xml:space="preserve">Purpose: To continue and grow educational opportunities in the Presbytery. This committee is also responsible for the oversight of </w:t>
      </w:r>
      <w:proofErr w:type="spellStart"/>
      <w:r>
        <w:rPr>
          <w:rFonts w:ascii="Century Gothic" w:hAnsi="Century Gothic" w:cs="Times New Roman"/>
        </w:rPr>
        <w:t>UKirk</w:t>
      </w:r>
      <w:proofErr w:type="spellEnd"/>
      <w:r>
        <w:rPr>
          <w:rFonts w:ascii="Century Gothic" w:hAnsi="Century Gothic" w:cs="Times New Roman"/>
        </w:rPr>
        <w:t xml:space="preserve"> minis</w:t>
      </w:r>
      <w:r w:rsidR="005E2DE2">
        <w:rPr>
          <w:rFonts w:ascii="Century Gothic" w:hAnsi="Century Gothic" w:cs="Times New Roman"/>
        </w:rPr>
        <w:t xml:space="preserve">tries in the presbytery through </w:t>
      </w:r>
      <w:r>
        <w:rPr>
          <w:rFonts w:ascii="Century Gothic" w:hAnsi="Century Gothic" w:cs="Times New Roman"/>
        </w:rPr>
        <w:t xml:space="preserve">oversight of the </w:t>
      </w:r>
      <w:proofErr w:type="spellStart"/>
      <w:r>
        <w:rPr>
          <w:rFonts w:ascii="Century Gothic" w:hAnsi="Century Gothic" w:cs="Times New Roman"/>
        </w:rPr>
        <w:t>UKirk</w:t>
      </w:r>
      <w:proofErr w:type="spellEnd"/>
      <w:r>
        <w:rPr>
          <w:rFonts w:ascii="Century Gothic" w:hAnsi="Century Gothic" w:cs="Times New Roman"/>
        </w:rPr>
        <w:t xml:space="preserve"> Board. </w:t>
      </w:r>
    </w:p>
    <w:p w:rsidR="00FE3FEF" w:rsidRDefault="001371DC" w:rsidP="001371DC">
      <w:pPr>
        <w:pStyle w:val="ListParagraph"/>
        <w:numPr>
          <w:ilvl w:val="2"/>
          <w:numId w:val="7"/>
        </w:numPr>
        <w:rPr>
          <w:rFonts w:ascii="Century Gothic" w:hAnsi="Century Gothic" w:cs="Times New Roman"/>
        </w:rPr>
      </w:pPr>
      <w:r>
        <w:rPr>
          <w:rFonts w:ascii="Century Gothic" w:hAnsi="Century Gothic" w:cs="Times New Roman"/>
        </w:rPr>
        <w:t>Membership: 6 members elec</w:t>
      </w:r>
      <w:r w:rsidR="00486A85">
        <w:rPr>
          <w:rFonts w:ascii="Century Gothic" w:hAnsi="Century Gothic" w:cs="Times New Roman"/>
        </w:rPr>
        <w:t>ted by the presbytery for three-</w:t>
      </w:r>
      <w:r>
        <w:rPr>
          <w:rFonts w:ascii="Century Gothic" w:hAnsi="Century Gothic" w:cs="Times New Roman"/>
        </w:rPr>
        <w:t>year terms on a rotational basis, one of whom shall be ordained and will serve as chair.</w:t>
      </w:r>
    </w:p>
    <w:p w:rsidR="00D31ABE" w:rsidRPr="001371DC" w:rsidRDefault="00FE3FEF" w:rsidP="001371DC">
      <w:pPr>
        <w:pStyle w:val="ListParagraph"/>
        <w:numPr>
          <w:ilvl w:val="2"/>
          <w:numId w:val="7"/>
        </w:numPr>
        <w:rPr>
          <w:rFonts w:ascii="Century Gothic" w:hAnsi="Century Gothic" w:cs="Times New Roman"/>
        </w:rPr>
      </w:pPr>
      <w:r>
        <w:rPr>
          <w:rFonts w:ascii="Century Gothic" w:hAnsi="Century Gothic" w:cs="Times New Roman"/>
        </w:rPr>
        <w:t>The chair or designee shall serve on the coordinating commission.</w:t>
      </w:r>
    </w:p>
    <w:p w:rsidR="001371DC" w:rsidRDefault="000F7857" w:rsidP="00D31ABE">
      <w:pPr>
        <w:pStyle w:val="ListParagraph"/>
        <w:numPr>
          <w:ilvl w:val="1"/>
          <w:numId w:val="7"/>
        </w:numPr>
        <w:rPr>
          <w:rFonts w:ascii="Century Gothic" w:hAnsi="Century Gothic" w:cs="Times New Roman"/>
        </w:rPr>
      </w:pPr>
      <w:r>
        <w:rPr>
          <w:rFonts w:ascii="Century Gothic" w:hAnsi="Century Gothic" w:cs="Times New Roman"/>
        </w:rPr>
        <w:t>Church Growth and Transformation</w:t>
      </w:r>
    </w:p>
    <w:p w:rsidR="00486A85" w:rsidRDefault="001371DC" w:rsidP="001371DC">
      <w:pPr>
        <w:pStyle w:val="ListParagraph"/>
        <w:numPr>
          <w:ilvl w:val="2"/>
          <w:numId w:val="7"/>
        </w:numPr>
        <w:rPr>
          <w:rFonts w:ascii="Century Gothic" w:hAnsi="Century Gothic" w:cs="Times New Roman"/>
        </w:rPr>
      </w:pPr>
      <w:r>
        <w:rPr>
          <w:rFonts w:ascii="Century Gothic" w:hAnsi="Century Gothic" w:cs="Times New Roman"/>
        </w:rPr>
        <w:t xml:space="preserve">Purpose: To foster life-giving congregations by encouraging vital congregations, </w:t>
      </w:r>
      <w:r w:rsidR="00486A85">
        <w:rPr>
          <w:rFonts w:ascii="Century Gothic" w:hAnsi="Century Gothic" w:cs="Times New Roman"/>
        </w:rPr>
        <w:t xml:space="preserve">developing </w:t>
      </w:r>
      <w:r>
        <w:rPr>
          <w:rFonts w:ascii="Century Gothic" w:hAnsi="Century Gothic" w:cs="Times New Roman"/>
        </w:rPr>
        <w:t xml:space="preserve">new </w:t>
      </w:r>
      <w:r w:rsidR="00486A85">
        <w:rPr>
          <w:rFonts w:ascii="Century Gothic" w:hAnsi="Century Gothic" w:cs="Times New Roman"/>
        </w:rPr>
        <w:t>worshipping communities, fostering shared ministries between congregations, and encouraging new and transformational endeavors within the congregations of the presbytery.</w:t>
      </w:r>
    </w:p>
    <w:p w:rsidR="00FE3FEF" w:rsidRDefault="00486A85" w:rsidP="001371DC">
      <w:pPr>
        <w:pStyle w:val="ListParagraph"/>
        <w:numPr>
          <w:ilvl w:val="2"/>
          <w:numId w:val="7"/>
        </w:numPr>
        <w:rPr>
          <w:rFonts w:ascii="Century Gothic" w:hAnsi="Century Gothic" w:cs="Times New Roman"/>
        </w:rPr>
      </w:pPr>
      <w:r>
        <w:rPr>
          <w:rFonts w:ascii="Century Gothic" w:hAnsi="Century Gothic" w:cs="Times New Roman"/>
        </w:rPr>
        <w:lastRenderedPageBreak/>
        <w:t>Membership: 6 members elected by the presbytery for three-year terms on a rotational basis, on</w:t>
      </w:r>
      <w:r w:rsidR="00632721">
        <w:rPr>
          <w:rFonts w:ascii="Century Gothic" w:hAnsi="Century Gothic" w:cs="Times New Roman"/>
        </w:rPr>
        <w:t>e</w:t>
      </w:r>
      <w:r>
        <w:rPr>
          <w:rFonts w:ascii="Century Gothic" w:hAnsi="Century Gothic" w:cs="Times New Roman"/>
        </w:rPr>
        <w:t xml:space="preserve"> of whom shall be ordained and will serve as chair.</w:t>
      </w:r>
      <w:r w:rsidR="001371DC">
        <w:rPr>
          <w:rFonts w:ascii="Century Gothic" w:hAnsi="Century Gothic" w:cs="Times New Roman"/>
        </w:rPr>
        <w:t xml:space="preserve"> </w:t>
      </w:r>
    </w:p>
    <w:p w:rsidR="000F7857" w:rsidRPr="00FE3FEF" w:rsidRDefault="00FE3FEF" w:rsidP="00FE3FEF">
      <w:pPr>
        <w:pStyle w:val="ListParagraph"/>
        <w:numPr>
          <w:ilvl w:val="2"/>
          <w:numId w:val="7"/>
        </w:numPr>
        <w:rPr>
          <w:rFonts w:ascii="Century Gothic" w:hAnsi="Century Gothic" w:cs="Times New Roman"/>
        </w:rPr>
      </w:pPr>
      <w:r>
        <w:rPr>
          <w:rFonts w:ascii="Century Gothic" w:hAnsi="Century Gothic" w:cs="Times New Roman"/>
        </w:rPr>
        <w:t>The chair or designee shall serve on the coordinating commission.</w:t>
      </w:r>
    </w:p>
    <w:p w:rsidR="00486A85" w:rsidRDefault="000F7857" w:rsidP="00486A85">
      <w:pPr>
        <w:pStyle w:val="ListParagraph"/>
        <w:numPr>
          <w:ilvl w:val="1"/>
          <w:numId w:val="7"/>
        </w:numPr>
        <w:rPr>
          <w:rFonts w:ascii="Century Gothic" w:hAnsi="Century Gothic" w:cs="Times New Roman"/>
        </w:rPr>
      </w:pPr>
      <w:r>
        <w:rPr>
          <w:rFonts w:ascii="Century Gothic" w:hAnsi="Century Gothic" w:cs="Times New Roman"/>
        </w:rPr>
        <w:t>Finance</w:t>
      </w:r>
    </w:p>
    <w:p w:rsidR="00486A85" w:rsidRPr="00486A85" w:rsidRDefault="00486A85" w:rsidP="00486A85">
      <w:pPr>
        <w:pStyle w:val="ListParagraph"/>
        <w:numPr>
          <w:ilvl w:val="2"/>
          <w:numId w:val="7"/>
        </w:numPr>
        <w:rPr>
          <w:rFonts w:ascii="Century Gothic" w:hAnsi="Century Gothic" w:cs="Times New Roman"/>
        </w:rPr>
      </w:pPr>
      <w:r w:rsidRPr="00486A85">
        <w:rPr>
          <w:rFonts w:ascii="Century Gothic" w:hAnsi="Century Gothic" w:cs="Times New Roman"/>
        </w:rPr>
        <w:t>Purpose: To coordinate all fiscal matters for the presbytery including the annual designation of those permitted to prepare of sign checks from presbytery accounts. Prepare annually a proposed budget for presbytery to be submitted to the Coordinating Commission. Ensure that the presbytery shal</w:t>
      </w:r>
      <w:r>
        <w:rPr>
          <w:rFonts w:ascii="Century Gothic" w:hAnsi="Century Gothic" w:cs="Times New Roman"/>
        </w:rPr>
        <w:t>l ordinarily maintain a reserve</w:t>
      </w:r>
      <w:r w:rsidR="008F39CE">
        <w:rPr>
          <w:rFonts w:ascii="Century Gothic" w:hAnsi="Century Gothic" w:cs="Times New Roman"/>
        </w:rPr>
        <w:t xml:space="preserve"> </w:t>
      </w:r>
      <w:r w:rsidRPr="00486A85">
        <w:rPr>
          <w:rFonts w:ascii="Century Gothic" w:hAnsi="Century Gothic" w:cs="Times New Roman"/>
        </w:rPr>
        <w:t xml:space="preserve">fund of 15 percent (15%) of the operating budget, making use of year-end funds to help maintain this reserve. </w:t>
      </w:r>
      <w:r w:rsidRPr="00486A85">
        <w:rPr>
          <w:rFonts w:ascii="Century Gothic" w:hAnsi="Century Gothic"/>
        </w:rPr>
        <w:t>Consider any financial request beyond those in the approved presbytery budget (such as presbytery loans); submit the request to the Coordinating Commission for review. Ensure an annual review of the presbytery’s financial records and report the findings to the presbytery.</w:t>
      </w:r>
    </w:p>
    <w:p w:rsidR="00FE3FEF" w:rsidRDefault="00486A85" w:rsidP="00486A85">
      <w:pPr>
        <w:pStyle w:val="ListParagraph"/>
        <w:numPr>
          <w:ilvl w:val="2"/>
          <w:numId w:val="7"/>
        </w:numPr>
        <w:rPr>
          <w:rFonts w:ascii="Century Gothic" w:hAnsi="Century Gothic" w:cs="Times New Roman"/>
        </w:rPr>
      </w:pPr>
      <w:r>
        <w:rPr>
          <w:rFonts w:ascii="Century Gothic" w:hAnsi="Century Gothic"/>
        </w:rPr>
        <w:t>Membership: 6 members</w:t>
      </w:r>
      <w:r w:rsidRPr="00486A85">
        <w:rPr>
          <w:rFonts w:ascii="Century Gothic" w:hAnsi="Century Gothic"/>
        </w:rPr>
        <w:t xml:space="preserve"> </w:t>
      </w:r>
      <w:r>
        <w:rPr>
          <w:rFonts w:ascii="Century Gothic" w:hAnsi="Century Gothic" w:cs="Times New Roman"/>
        </w:rPr>
        <w:t>elected by the presbytery for three-year terms on a rotational basis, on</w:t>
      </w:r>
      <w:r w:rsidR="00632721">
        <w:rPr>
          <w:rFonts w:ascii="Century Gothic" w:hAnsi="Century Gothic" w:cs="Times New Roman"/>
        </w:rPr>
        <w:t>e</w:t>
      </w:r>
      <w:r>
        <w:rPr>
          <w:rFonts w:ascii="Century Gothic" w:hAnsi="Century Gothic" w:cs="Times New Roman"/>
        </w:rPr>
        <w:t xml:space="preserve"> of whom shall be ordained and will serve as chair.</w:t>
      </w:r>
    </w:p>
    <w:p w:rsidR="00486A85" w:rsidRPr="00FE3FEF" w:rsidRDefault="00FE3FEF" w:rsidP="00FE3FEF">
      <w:pPr>
        <w:pStyle w:val="ListParagraph"/>
        <w:numPr>
          <w:ilvl w:val="2"/>
          <w:numId w:val="7"/>
        </w:numPr>
        <w:rPr>
          <w:rFonts w:ascii="Century Gothic" w:hAnsi="Century Gothic" w:cs="Times New Roman"/>
        </w:rPr>
      </w:pPr>
      <w:r>
        <w:rPr>
          <w:rFonts w:ascii="Century Gothic" w:hAnsi="Century Gothic" w:cs="Times New Roman"/>
        </w:rPr>
        <w:t>The chair or designee shall serve on the coordinating commission.</w:t>
      </w:r>
    </w:p>
    <w:p w:rsidR="000F7857" w:rsidRPr="008F39CE" w:rsidRDefault="00486A85" w:rsidP="008F39CE">
      <w:pPr>
        <w:pStyle w:val="ListParagraph"/>
        <w:numPr>
          <w:ilvl w:val="2"/>
          <w:numId w:val="7"/>
        </w:numPr>
        <w:rPr>
          <w:rFonts w:ascii="Century Gothic" w:hAnsi="Century Gothic" w:cs="Times New Roman"/>
        </w:rPr>
      </w:pPr>
      <w:r>
        <w:rPr>
          <w:rFonts w:ascii="Century Gothic" w:hAnsi="Century Gothic" w:cs="Times New Roman"/>
        </w:rPr>
        <w:t xml:space="preserve">Trustees:  </w:t>
      </w:r>
      <w:r w:rsidRPr="00486A85">
        <w:rPr>
          <w:rFonts w:ascii="Century Gothic" w:hAnsi="Century Gothic"/>
        </w:rPr>
        <w:t xml:space="preserve">The elected members </w:t>
      </w:r>
      <w:r>
        <w:rPr>
          <w:rFonts w:ascii="Century Gothic" w:hAnsi="Century Gothic"/>
        </w:rPr>
        <w:t xml:space="preserve">shall </w:t>
      </w:r>
      <w:r w:rsidRPr="00486A85">
        <w:rPr>
          <w:rFonts w:ascii="Century Gothic" w:hAnsi="Century Gothic"/>
        </w:rPr>
        <w:t xml:space="preserve">serve as the Board of Trustees of the Corporation of the Presbytery of Mid-Kentucky and shall act as such when instructed by the presbytery or when accomplishing those legal transactions assigned as specific responsibilities in the standing rules. The stated clerk of the presbytery shall act as the agent for the trustees of the corporation for the purchase and sale of property or other legal matters and shall be the custodian of all related deeds and papers. The chair and vice-chair of the Finance Committee shall serve as president and vice-president of the corporation. </w:t>
      </w:r>
    </w:p>
    <w:p w:rsidR="008F39CE" w:rsidRDefault="000F7857" w:rsidP="008F39CE">
      <w:pPr>
        <w:pStyle w:val="ListParagraph"/>
        <w:numPr>
          <w:ilvl w:val="1"/>
          <w:numId w:val="7"/>
        </w:numPr>
        <w:rPr>
          <w:rFonts w:ascii="Century Gothic" w:hAnsi="Century Gothic" w:cs="Times New Roman"/>
        </w:rPr>
      </w:pPr>
      <w:r>
        <w:rPr>
          <w:rFonts w:ascii="Century Gothic" w:hAnsi="Century Gothic" w:cs="Times New Roman"/>
        </w:rPr>
        <w:t>Latino/a Ministry</w:t>
      </w:r>
    </w:p>
    <w:p w:rsidR="008F39CE" w:rsidRPr="008F39CE" w:rsidRDefault="008F39CE" w:rsidP="008F39CE">
      <w:pPr>
        <w:pStyle w:val="ListParagraph"/>
        <w:numPr>
          <w:ilvl w:val="2"/>
          <w:numId w:val="7"/>
        </w:numPr>
        <w:rPr>
          <w:rFonts w:ascii="Century Gothic" w:hAnsi="Century Gothic"/>
        </w:rPr>
      </w:pPr>
      <w:r w:rsidRPr="008F39CE">
        <w:rPr>
          <w:rFonts w:ascii="Century Gothic" w:hAnsi="Century Gothic" w:cs="Times New Roman"/>
        </w:rPr>
        <w:t>Purpose:</w:t>
      </w:r>
      <w:r w:rsidRPr="008F39CE">
        <w:rPr>
          <w:rFonts w:ascii="Times New Roman" w:hAnsi="Times New Roman"/>
          <w:sz w:val="16"/>
          <w:szCs w:val="16"/>
        </w:rPr>
        <w:t xml:space="preserve"> </w:t>
      </w:r>
      <w:r>
        <w:rPr>
          <w:rFonts w:ascii="Century Gothic" w:hAnsi="Century Gothic"/>
        </w:rPr>
        <w:t xml:space="preserve">To support </w:t>
      </w:r>
      <w:r w:rsidRPr="008F39CE">
        <w:rPr>
          <w:rFonts w:ascii="Century Gothic" w:hAnsi="Century Gothic"/>
        </w:rPr>
        <w:t>Latino</w:t>
      </w:r>
      <w:r>
        <w:rPr>
          <w:rFonts w:ascii="Century Gothic" w:hAnsi="Century Gothic"/>
        </w:rPr>
        <w:t>/a</w:t>
      </w:r>
      <w:r w:rsidRPr="008F39CE">
        <w:rPr>
          <w:rFonts w:ascii="Century Gothic" w:hAnsi="Century Gothic"/>
        </w:rPr>
        <w:t xml:space="preserve"> ministry and outreach </w:t>
      </w:r>
      <w:r>
        <w:rPr>
          <w:rFonts w:ascii="Century Gothic" w:hAnsi="Century Gothic"/>
        </w:rPr>
        <w:t>within the presbytery and to provide oversight, accountability, encouragement, and guidance to the Preston Highway ministry</w:t>
      </w:r>
    </w:p>
    <w:p w:rsidR="00FE3FEF" w:rsidRPr="00FE3FEF" w:rsidRDefault="008F39CE" w:rsidP="008F39CE">
      <w:pPr>
        <w:pStyle w:val="ListParagraph"/>
        <w:numPr>
          <w:ilvl w:val="2"/>
          <w:numId w:val="7"/>
        </w:numPr>
        <w:rPr>
          <w:rFonts w:ascii="Century Gothic" w:hAnsi="Century Gothic"/>
        </w:rPr>
      </w:pPr>
      <w:r>
        <w:rPr>
          <w:rFonts w:ascii="Century Gothic" w:hAnsi="Century Gothic"/>
        </w:rPr>
        <w:t>Membership:</w:t>
      </w:r>
      <w:r w:rsidRPr="008F39CE">
        <w:rPr>
          <w:rFonts w:ascii="Century Gothic" w:hAnsi="Century Gothic"/>
        </w:rPr>
        <w:t xml:space="preserve"> </w:t>
      </w:r>
      <w:r>
        <w:rPr>
          <w:rFonts w:ascii="Century Gothic" w:hAnsi="Century Gothic"/>
        </w:rPr>
        <w:t>6 members</w:t>
      </w:r>
      <w:r w:rsidRPr="00486A85">
        <w:rPr>
          <w:rFonts w:ascii="Century Gothic" w:hAnsi="Century Gothic"/>
        </w:rPr>
        <w:t xml:space="preserve"> </w:t>
      </w:r>
      <w:r>
        <w:rPr>
          <w:rFonts w:ascii="Century Gothic" w:hAnsi="Century Gothic" w:cs="Times New Roman"/>
        </w:rPr>
        <w:t>elected by the presbytery for three-year terms on a rotational basis, on</w:t>
      </w:r>
      <w:r w:rsidR="00632721">
        <w:rPr>
          <w:rFonts w:ascii="Century Gothic" w:hAnsi="Century Gothic" w:cs="Times New Roman"/>
        </w:rPr>
        <w:t>e</w:t>
      </w:r>
      <w:r>
        <w:rPr>
          <w:rFonts w:ascii="Century Gothic" w:hAnsi="Century Gothic" w:cs="Times New Roman"/>
        </w:rPr>
        <w:t xml:space="preserve"> of whom </w:t>
      </w:r>
      <w:r>
        <w:rPr>
          <w:rFonts w:ascii="Century Gothic" w:hAnsi="Century Gothic" w:cs="Times New Roman"/>
        </w:rPr>
        <w:lastRenderedPageBreak/>
        <w:t xml:space="preserve">shall be ordained and will serve as chair. The pastoral leader of the Preston Highway ministry shall serve ex </w:t>
      </w:r>
      <w:proofErr w:type="spellStart"/>
      <w:r>
        <w:rPr>
          <w:rFonts w:ascii="Century Gothic" w:hAnsi="Century Gothic" w:cs="Times New Roman"/>
        </w:rPr>
        <w:t>offico</w:t>
      </w:r>
      <w:proofErr w:type="spellEnd"/>
      <w:r>
        <w:rPr>
          <w:rFonts w:ascii="Century Gothic" w:hAnsi="Century Gothic" w:cs="Times New Roman"/>
        </w:rPr>
        <w:t xml:space="preserve"> with voice but no vote.</w:t>
      </w:r>
    </w:p>
    <w:p w:rsidR="00080197" w:rsidRDefault="00FE3FEF" w:rsidP="00FE3FEF">
      <w:pPr>
        <w:pStyle w:val="ListParagraph"/>
        <w:numPr>
          <w:ilvl w:val="2"/>
          <w:numId w:val="7"/>
        </w:numPr>
        <w:rPr>
          <w:rFonts w:ascii="Century Gothic" w:hAnsi="Century Gothic" w:cs="Times New Roman"/>
        </w:rPr>
      </w:pPr>
      <w:r>
        <w:rPr>
          <w:rFonts w:ascii="Century Gothic" w:hAnsi="Century Gothic" w:cs="Times New Roman"/>
        </w:rPr>
        <w:t>The chair or designee shall serve on the coordinating commission.</w:t>
      </w:r>
    </w:p>
    <w:p w:rsidR="00513417" w:rsidRDefault="00080197" w:rsidP="00080197">
      <w:pPr>
        <w:pStyle w:val="ListParagraph"/>
        <w:numPr>
          <w:ilvl w:val="1"/>
          <w:numId w:val="7"/>
        </w:numPr>
        <w:rPr>
          <w:rFonts w:ascii="Century Gothic" w:hAnsi="Century Gothic" w:cs="Times New Roman"/>
        </w:rPr>
      </w:pPr>
      <w:r>
        <w:rPr>
          <w:rFonts w:ascii="Century Gothic" w:hAnsi="Century Gothic" w:cs="Times New Roman"/>
        </w:rPr>
        <w:t>Mission</w:t>
      </w:r>
    </w:p>
    <w:p w:rsidR="00513417" w:rsidRDefault="00513417" w:rsidP="00513417">
      <w:pPr>
        <w:pStyle w:val="ListParagraph"/>
        <w:numPr>
          <w:ilvl w:val="2"/>
          <w:numId w:val="7"/>
        </w:numPr>
        <w:rPr>
          <w:rFonts w:ascii="Century Gothic" w:hAnsi="Century Gothic" w:cs="Times New Roman"/>
        </w:rPr>
      </w:pPr>
      <w:r>
        <w:rPr>
          <w:rFonts w:ascii="Century Gothic" w:hAnsi="Century Gothic" w:cs="Times New Roman"/>
        </w:rPr>
        <w:t>Purpose: To encourage mission efforts and relationships locally and globally, especially those furthering the dismantling of systemic racism and the eradicating systemic poverty.</w:t>
      </w:r>
    </w:p>
    <w:p w:rsidR="00513417" w:rsidRDefault="00513417" w:rsidP="00513417">
      <w:pPr>
        <w:pStyle w:val="ListParagraph"/>
        <w:numPr>
          <w:ilvl w:val="2"/>
          <w:numId w:val="7"/>
        </w:numPr>
        <w:rPr>
          <w:rFonts w:ascii="Century Gothic" w:hAnsi="Century Gothic" w:cs="Times New Roman"/>
        </w:rPr>
      </w:pPr>
      <w:r>
        <w:rPr>
          <w:rFonts w:ascii="Century Gothic" w:hAnsi="Century Gothic" w:cs="Times New Roman"/>
        </w:rPr>
        <w:t>Membership:</w:t>
      </w:r>
      <w:r w:rsidRPr="00513417">
        <w:rPr>
          <w:rFonts w:ascii="Century Gothic" w:hAnsi="Century Gothic"/>
        </w:rPr>
        <w:t xml:space="preserve"> </w:t>
      </w:r>
      <w:r>
        <w:rPr>
          <w:rFonts w:ascii="Century Gothic" w:hAnsi="Century Gothic"/>
        </w:rPr>
        <w:t>6 members</w:t>
      </w:r>
      <w:r w:rsidRPr="00486A85">
        <w:rPr>
          <w:rFonts w:ascii="Century Gothic" w:hAnsi="Century Gothic"/>
        </w:rPr>
        <w:t xml:space="preserve"> </w:t>
      </w:r>
      <w:r>
        <w:rPr>
          <w:rFonts w:ascii="Century Gothic" w:hAnsi="Century Gothic" w:cs="Times New Roman"/>
        </w:rPr>
        <w:t>elected by the presbytery for three-year terms on a rotational basis, on of whom shall be ordained and will serv</w:t>
      </w:r>
      <w:r w:rsidR="00632721">
        <w:rPr>
          <w:rFonts w:ascii="Century Gothic" w:hAnsi="Century Gothic" w:cs="Times New Roman"/>
        </w:rPr>
        <w:t xml:space="preserve">e as chair. </w:t>
      </w:r>
    </w:p>
    <w:p w:rsidR="00A630FE" w:rsidRPr="00FE3FEF" w:rsidRDefault="009572D6" w:rsidP="00513417">
      <w:pPr>
        <w:pStyle w:val="ListParagraph"/>
        <w:numPr>
          <w:ilvl w:val="2"/>
          <w:numId w:val="7"/>
        </w:numPr>
        <w:rPr>
          <w:rFonts w:ascii="Century Gothic" w:hAnsi="Century Gothic" w:cs="Times New Roman"/>
        </w:rPr>
      </w:pPr>
      <w:r>
        <w:rPr>
          <w:rFonts w:ascii="Century Gothic" w:hAnsi="Century Gothic" w:cs="Times New Roman"/>
        </w:rPr>
        <w:t>The chair or</w:t>
      </w:r>
      <w:r w:rsidR="00513417">
        <w:rPr>
          <w:rFonts w:ascii="Century Gothic" w:hAnsi="Century Gothic" w:cs="Times New Roman"/>
        </w:rPr>
        <w:t xml:space="preserve"> designee shall serve on the coordinating commission.</w:t>
      </w:r>
    </w:p>
    <w:p w:rsidR="008F39CE" w:rsidRPr="00C70FD7" w:rsidRDefault="000F7857" w:rsidP="00A630FE">
      <w:pPr>
        <w:pStyle w:val="ListParagraph"/>
        <w:numPr>
          <w:ilvl w:val="1"/>
          <w:numId w:val="7"/>
        </w:numPr>
        <w:rPr>
          <w:rFonts w:ascii="Century Gothic" w:hAnsi="Century Gothic"/>
          <w:strike/>
        </w:rPr>
      </w:pPr>
      <w:r w:rsidRPr="00C70FD7">
        <w:rPr>
          <w:rFonts w:ascii="Century Gothic" w:hAnsi="Century Gothic" w:cs="Times New Roman"/>
          <w:strike/>
        </w:rPr>
        <w:t>Visioning</w:t>
      </w:r>
    </w:p>
    <w:p w:rsidR="008F39CE" w:rsidRPr="00C70FD7" w:rsidRDefault="008F39CE" w:rsidP="008F39CE">
      <w:pPr>
        <w:pStyle w:val="ListParagraph"/>
        <w:numPr>
          <w:ilvl w:val="2"/>
          <w:numId w:val="7"/>
        </w:numPr>
        <w:rPr>
          <w:rFonts w:ascii="Century Gothic" w:hAnsi="Century Gothic"/>
          <w:strike/>
        </w:rPr>
      </w:pPr>
      <w:r w:rsidRPr="00C70FD7">
        <w:rPr>
          <w:rFonts w:ascii="Century Gothic" w:hAnsi="Century Gothic" w:cs="Times New Roman"/>
          <w:strike/>
        </w:rPr>
        <w:t xml:space="preserve">Purpose: </w:t>
      </w:r>
      <w:r w:rsidRPr="00C70FD7">
        <w:rPr>
          <w:rFonts w:ascii="Century Gothic" w:hAnsi="Century Gothic"/>
          <w:strike/>
        </w:rPr>
        <w:t xml:space="preserve">To engage in creative and forward-focused thinking about the presbytery’s mission for consideration by the Coordinating Commission and other entities of the presbytery and to review the presbytery’s structure and mission at least every three years. </w:t>
      </w:r>
    </w:p>
    <w:p w:rsidR="00FE3FEF" w:rsidRPr="00C70FD7" w:rsidRDefault="008F39CE" w:rsidP="008F39CE">
      <w:pPr>
        <w:pStyle w:val="ListParagraph"/>
        <w:numPr>
          <w:ilvl w:val="2"/>
          <w:numId w:val="7"/>
        </w:numPr>
        <w:rPr>
          <w:rFonts w:ascii="Century Gothic" w:hAnsi="Century Gothic" w:cs="Times New Roman"/>
          <w:strike/>
        </w:rPr>
      </w:pPr>
      <w:r w:rsidRPr="00C70FD7">
        <w:rPr>
          <w:rFonts w:ascii="Century Gothic" w:hAnsi="Century Gothic"/>
          <w:strike/>
        </w:rPr>
        <w:t xml:space="preserve">Membership: 6 members elected by the </w:t>
      </w:r>
      <w:r w:rsidRPr="00C70FD7">
        <w:rPr>
          <w:rFonts w:ascii="Century Gothic" w:hAnsi="Century Gothic" w:cs="Times New Roman"/>
          <w:strike/>
        </w:rPr>
        <w:t xml:space="preserve">presbytery for three-year </w:t>
      </w:r>
      <w:r w:rsidR="00D038D2" w:rsidRPr="00C70FD7">
        <w:rPr>
          <w:rFonts w:ascii="Century Gothic" w:hAnsi="Century Gothic" w:cs="Times New Roman"/>
          <w:strike/>
        </w:rPr>
        <w:t xml:space="preserve">terms on a rotational basis, one </w:t>
      </w:r>
      <w:r w:rsidRPr="00C70FD7">
        <w:rPr>
          <w:rFonts w:ascii="Century Gothic" w:hAnsi="Century Gothic" w:cs="Times New Roman"/>
          <w:strike/>
        </w:rPr>
        <w:t>of whom shall be o</w:t>
      </w:r>
      <w:r w:rsidR="00D038D2" w:rsidRPr="00C70FD7">
        <w:rPr>
          <w:rFonts w:ascii="Century Gothic" w:hAnsi="Century Gothic" w:cs="Times New Roman"/>
          <w:strike/>
        </w:rPr>
        <w:t>rdained and will serve as chair.</w:t>
      </w:r>
    </w:p>
    <w:p w:rsidR="00FE3FEF" w:rsidRPr="00C70FD7" w:rsidRDefault="00FE3FEF" w:rsidP="00FE3FEF">
      <w:pPr>
        <w:pStyle w:val="ListParagraph"/>
        <w:numPr>
          <w:ilvl w:val="2"/>
          <w:numId w:val="7"/>
        </w:numPr>
        <w:rPr>
          <w:rFonts w:ascii="Century Gothic" w:hAnsi="Century Gothic" w:cs="Times New Roman"/>
          <w:strike/>
        </w:rPr>
      </w:pPr>
      <w:r w:rsidRPr="00C70FD7">
        <w:rPr>
          <w:rFonts w:ascii="Century Gothic" w:hAnsi="Century Gothic" w:cs="Times New Roman"/>
          <w:strike/>
        </w:rPr>
        <w:t>The chair or designee shall serve on the coordinating commission.</w:t>
      </w:r>
    </w:p>
    <w:p w:rsidR="008F39CE" w:rsidRDefault="008F39CE" w:rsidP="00FE3FEF">
      <w:pPr>
        <w:pStyle w:val="ListParagraph"/>
        <w:ind w:left="2160"/>
        <w:rPr>
          <w:rFonts w:ascii="Century Gothic" w:hAnsi="Century Gothic" w:cs="Times New Roman"/>
        </w:rPr>
      </w:pPr>
    </w:p>
    <w:p w:rsidR="00D038D2" w:rsidRDefault="000F7857" w:rsidP="00D31ABE">
      <w:pPr>
        <w:pStyle w:val="ListParagraph"/>
        <w:numPr>
          <w:ilvl w:val="1"/>
          <w:numId w:val="7"/>
        </w:numPr>
        <w:rPr>
          <w:rFonts w:ascii="Century Gothic" w:hAnsi="Century Gothic" w:cs="Times New Roman"/>
        </w:rPr>
      </w:pPr>
      <w:r w:rsidRPr="008F39CE">
        <w:rPr>
          <w:rFonts w:ascii="Century Gothic" w:hAnsi="Century Gothic" w:cs="Times New Roman"/>
        </w:rPr>
        <w:t>Worshipful Work</w:t>
      </w:r>
    </w:p>
    <w:p w:rsidR="00D038D2" w:rsidRDefault="00D038D2" w:rsidP="00D038D2">
      <w:pPr>
        <w:pStyle w:val="ListParagraph"/>
        <w:numPr>
          <w:ilvl w:val="2"/>
          <w:numId w:val="7"/>
        </w:numPr>
        <w:rPr>
          <w:rFonts w:ascii="Century Gothic" w:hAnsi="Century Gothic" w:cs="Times New Roman"/>
        </w:rPr>
      </w:pPr>
      <w:r>
        <w:rPr>
          <w:rFonts w:ascii="Century Gothic" w:hAnsi="Century Gothic" w:cs="Times New Roman"/>
        </w:rPr>
        <w:t>Purpose: To assist the stated clerk, presbyter for Community Life, and coordinating commission to develop engaging and meaningful presbytery gatherings, to plan the worship service, to recommend to coordinating commission the beneficiary of presbytery worship offerings.</w:t>
      </w:r>
    </w:p>
    <w:p w:rsidR="00FE3FEF" w:rsidRDefault="00D038D2" w:rsidP="00D038D2">
      <w:pPr>
        <w:pStyle w:val="ListParagraph"/>
        <w:numPr>
          <w:ilvl w:val="2"/>
          <w:numId w:val="7"/>
        </w:numPr>
        <w:rPr>
          <w:rFonts w:ascii="Century Gothic" w:hAnsi="Century Gothic" w:cs="Times New Roman"/>
        </w:rPr>
      </w:pPr>
      <w:r>
        <w:rPr>
          <w:rFonts w:ascii="Century Gothic" w:hAnsi="Century Gothic" w:cs="Times New Roman"/>
        </w:rPr>
        <w:t xml:space="preserve">Membership: 3 members elected by the presbytery for three-year terms on a rotational basis, one of whom shall be ordained and will serve as chair. The current moderator, vice moderator, stated clerk and presbyter for community life shall serve ex officio. </w:t>
      </w:r>
    </w:p>
    <w:p w:rsidR="00212CAB" w:rsidRPr="00FE3FEF" w:rsidRDefault="00FE3FEF" w:rsidP="00FE3FEF">
      <w:pPr>
        <w:pStyle w:val="ListParagraph"/>
        <w:numPr>
          <w:ilvl w:val="2"/>
          <w:numId w:val="7"/>
        </w:numPr>
        <w:rPr>
          <w:rFonts w:ascii="Century Gothic" w:hAnsi="Century Gothic" w:cs="Times New Roman"/>
        </w:rPr>
      </w:pPr>
      <w:r>
        <w:rPr>
          <w:rFonts w:ascii="Century Gothic" w:hAnsi="Century Gothic" w:cs="Times New Roman"/>
        </w:rPr>
        <w:t>The chair or designee shall serve on the coordinating commission.</w:t>
      </w:r>
    </w:p>
    <w:p w:rsidR="00FF7810" w:rsidRPr="0048509F" w:rsidRDefault="00FF7810">
      <w:pPr>
        <w:rPr>
          <w:rFonts w:ascii="Century Gothic" w:hAnsi="Century Gothic" w:cs="Times New Roman"/>
        </w:rPr>
      </w:pPr>
    </w:p>
    <w:p w:rsidR="00D31ABE" w:rsidRDefault="00D31ABE">
      <w:pPr>
        <w:rPr>
          <w:rFonts w:ascii="Century Gothic" w:hAnsi="Century Gothic" w:cs="Times New Roman"/>
        </w:rPr>
      </w:pPr>
    </w:p>
    <w:p w:rsidR="00FF7810" w:rsidRPr="00212CAB" w:rsidRDefault="00FF7810">
      <w:pPr>
        <w:rPr>
          <w:rFonts w:ascii="Century Gothic" w:hAnsi="Century Gothic"/>
        </w:rPr>
      </w:pPr>
    </w:p>
    <w:sectPr w:rsidR="00FF7810" w:rsidRPr="00212CAB" w:rsidSect="00FF7810">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282" w:rsidRDefault="00547282">
      <w:pPr>
        <w:spacing w:after="0"/>
      </w:pPr>
      <w:r>
        <w:separator/>
      </w:r>
    </w:p>
  </w:endnote>
  <w:endnote w:type="continuationSeparator" w:id="0">
    <w:p w:rsidR="00547282" w:rsidRDefault="005472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Roman"/>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282" w:rsidRDefault="00547282">
      <w:pPr>
        <w:spacing w:after="0"/>
      </w:pPr>
      <w:r>
        <w:separator/>
      </w:r>
    </w:p>
  </w:footnote>
  <w:footnote w:type="continuationSeparator" w:id="0">
    <w:p w:rsidR="00547282" w:rsidRDefault="005472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721" w:rsidRDefault="00632721" w:rsidP="00311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2721" w:rsidRDefault="00632721" w:rsidP="006327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721" w:rsidRDefault="00632721" w:rsidP="00311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2721" w:rsidRDefault="00632721" w:rsidP="0063272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A6DFF"/>
    <w:multiLevelType w:val="multilevel"/>
    <w:tmpl w:val="46CA44FA"/>
    <w:lvl w:ilvl="0">
      <w:start w:val="1"/>
      <w:numFmt w:val="upperLetter"/>
      <w:lvlText w:val="%1."/>
      <w:lvlJc w:val="left"/>
      <w:pPr>
        <w:tabs>
          <w:tab w:val="num" w:pos="720"/>
        </w:tabs>
        <w:ind w:left="720" w:hanging="360"/>
      </w:pPr>
      <w:rPr>
        <w:rFonts w:ascii="Century Gothic" w:eastAsiaTheme="minorHAnsi" w:hAnsi="Century Gothic"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67319C"/>
    <w:multiLevelType w:val="multilevel"/>
    <w:tmpl w:val="B8EA6E6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555C6BE8"/>
    <w:multiLevelType w:val="hybridMultilevel"/>
    <w:tmpl w:val="D0E22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8127DA8"/>
    <w:multiLevelType w:val="hybridMultilevel"/>
    <w:tmpl w:val="F8D6D3E0"/>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4" w15:restartNumberingAfterBreak="0">
    <w:nsid w:val="6F892D35"/>
    <w:multiLevelType w:val="multilevel"/>
    <w:tmpl w:val="AC640756"/>
    <w:lvl w:ilvl="0">
      <w:start w:val="1"/>
      <w:numFmt w:val="decimal"/>
      <w:lvlText w:val="%1."/>
      <w:lvlJc w:val="left"/>
      <w:pPr>
        <w:tabs>
          <w:tab w:val="num" w:pos="720"/>
        </w:tabs>
        <w:ind w:left="720" w:hanging="360"/>
      </w:pPr>
      <w:rPr>
        <w:rFonts w:ascii="Century Gothic" w:eastAsiaTheme="minorHAnsi" w:hAnsi="Century Gothic"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F00EEE"/>
    <w:multiLevelType w:val="hybridMultilevel"/>
    <w:tmpl w:val="DA00C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7442CA"/>
    <w:multiLevelType w:val="multilevel"/>
    <w:tmpl w:val="AC640756"/>
    <w:lvl w:ilvl="0">
      <w:start w:val="1"/>
      <w:numFmt w:val="decimal"/>
      <w:lvlText w:val="%1."/>
      <w:lvlJc w:val="left"/>
      <w:pPr>
        <w:tabs>
          <w:tab w:val="num" w:pos="720"/>
        </w:tabs>
        <w:ind w:left="720" w:hanging="360"/>
      </w:pPr>
      <w:rPr>
        <w:rFonts w:ascii="Century Gothic" w:eastAsiaTheme="minorHAnsi" w:hAnsi="Century Gothic"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10"/>
    <w:rsid w:val="00080197"/>
    <w:rsid w:val="000F7857"/>
    <w:rsid w:val="001371DC"/>
    <w:rsid w:val="00212CAB"/>
    <w:rsid w:val="0034031F"/>
    <w:rsid w:val="00355114"/>
    <w:rsid w:val="0048509F"/>
    <w:rsid w:val="00486A85"/>
    <w:rsid w:val="00513417"/>
    <w:rsid w:val="00547282"/>
    <w:rsid w:val="005A2419"/>
    <w:rsid w:val="005E2DE2"/>
    <w:rsid w:val="005E34E1"/>
    <w:rsid w:val="00632721"/>
    <w:rsid w:val="008F39CE"/>
    <w:rsid w:val="008F5B67"/>
    <w:rsid w:val="009572D6"/>
    <w:rsid w:val="00A630FE"/>
    <w:rsid w:val="00C43FD5"/>
    <w:rsid w:val="00C70FD7"/>
    <w:rsid w:val="00D038D2"/>
    <w:rsid w:val="00D31ABE"/>
    <w:rsid w:val="00D6207A"/>
    <w:rsid w:val="00EA7846"/>
    <w:rsid w:val="00F72CD9"/>
    <w:rsid w:val="00F77357"/>
    <w:rsid w:val="00FA4855"/>
    <w:rsid w:val="00FE3FEF"/>
    <w:rsid w:val="00FF78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75B9"/>
  <w15:docId w15:val="{110A27B3-2326-1F48-A81E-E2A0928A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2CAB"/>
    <w:pPr>
      <w:spacing w:beforeLines="1" w:afterLines="1"/>
    </w:pPr>
    <w:rPr>
      <w:rFonts w:ascii="Times" w:hAnsi="Times" w:cs="Times New Roman"/>
      <w:sz w:val="20"/>
      <w:szCs w:val="20"/>
    </w:rPr>
  </w:style>
  <w:style w:type="paragraph" w:styleId="ListParagraph">
    <w:name w:val="List Paragraph"/>
    <w:basedOn w:val="Normal"/>
    <w:uiPriority w:val="34"/>
    <w:qFormat/>
    <w:rsid w:val="00D31ABE"/>
    <w:pPr>
      <w:ind w:left="720"/>
      <w:contextualSpacing/>
    </w:pPr>
  </w:style>
  <w:style w:type="paragraph" w:styleId="Header">
    <w:name w:val="header"/>
    <w:basedOn w:val="Normal"/>
    <w:link w:val="HeaderChar"/>
    <w:uiPriority w:val="99"/>
    <w:semiHidden/>
    <w:unhideWhenUsed/>
    <w:rsid w:val="00632721"/>
    <w:pPr>
      <w:tabs>
        <w:tab w:val="center" w:pos="4320"/>
        <w:tab w:val="right" w:pos="8640"/>
      </w:tabs>
      <w:spacing w:after="0"/>
    </w:pPr>
  </w:style>
  <w:style w:type="character" w:customStyle="1" w:styleId="HeaderChar">
    <w:name w:val="Header Char"/>
    <w:basedOn w:val="DefaultParagraphFont"/>
    <w:link w:val="Header"/>
    <w:uiPriority w:val="99"/>
    <w:semiHidden/>
    <w:rsid w:val="00632721"/>
  </w:style>
  <w:style w:type="character" w:styleId="PageNumber">
    <w:name w:val="page number"/>
    <w:basedOn w:val="DefaultParagraphFont"/>
    <w:uiPriority w:val="99"/>
    <w:semiHidden/>
    <w:unhideWhenUsed/>
    <w:rsid w:val="0063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6265">
      <w:bodyDiv w:val="1"/>
      <w:marLeft w:val="0"/>
      <w:marRight w:val="0"/>
      <w:marTop w:val="0"/>
      <w:marBottom w:val="0"/>
      <w:divBdr>
        <w:top w:val="none" w:sz="0" w:space="0" w:color="auto"/>
        <w:left w:val="none" w:sz="0" w:space="0" w:color="auto"/>
        <w:bottom w:val="none" w:sz="0" w:space="0" w:color="auto"/>
        <w:right w:val="none" w:sz="0" w:space="0" w:color="auto"/>
      </w:divBdr>
      <w:divsChild>
        <w:div w:id="577906988">
          <w:marLeft w:val="0"/>
          <w:marRight w:val="0"/>
          <w:marTop w:val="0"/>
          <w:marBottom w:val="0"/>
          <w:divBdr>
            <w:top w:val="none" w:sz="0" w:space="0" w:color="auto"/>
            <w:left w:val="none" w:sz="0" w:space="0" w:color="auto"/>
            <w:bottom w:val="none" w:sz="0" w:space="0" w:color="auto"/>
            <w:right w:val="none" w:sz="0" w:space="0" w:color="auto"/>
          </w:divBdr>
          <w:divsChild>
            <w:div w:id="1810702976">
              <w:marLeft w:val="0"/>
              <w:marRight w:val="0"/>
              <w:marTop w:val="0"/>
              <w:marBottom w:val="0"/>
              <w:divBdr>
                <w:top w:val="none" w:sz="0" w:space="0" w:color="auto"/>
                <w:left w:val="none" w:sz="0" w:space="0" w:color="auto"/>
                <w:bottom w:val="none" w:sz="0" w:space="0" w:color="auto"/>
                <w:right w:val="none" w:sz="0" w:space="0" w:color="auto"/>
              </w:divBdr>
              <w:divsChild>
                <w:div w:id="14238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63572">
      <w:bodyDiv w:val="1"/>
      <w:marLeft w:val="0"/>
      <w:marRight w:val="0"/>
      <w:marTop w:val="0"/>
      <w:marBottom w:val="0"/>
      <w:divBdr>
        <w:top w:val="none" w:sz="0" w:space="0" w:color="auto"/>
        <w:left w:val="none" w:sz="0" w:space="0" w:color="auto"/>
        <w:bottom w:val="none" w:sz="0" w:space="0" w:color="auto"/>
        <w:right w:val="none" w:sz="0" w:space="0" w:color="auto"/>
      </w:divBdr>
      <w:divsChild>
        <w:div w:id="530413666">
          <w:marLeft w:val="0"/>
          <w:marRight w:val="0"/>
          <w:marTop w:val="0"/>
          <w:marBottom w:val="0"/>
          <w:divBdr>
            <w:top w:val="none" w:sz="0" w:space="0" w:color="auto"/>
            <w:left w:val="none" w:sz="0" w:space="0" w:color="auto"/>
            <w:bottom w:val="none" w:sz="0" w:space="0" w:color="auto"/>
            <w:right w:val="none" w:sz="0" w:space="0" w:color="auto"/>
          </w:divBdr>
          <w:divsChild>
            <w:div w:id="380256158">
              <w:marLeft w:val="0"/>
              <w:marRight w:val="0"/>
              <w:marTop w:val="0"/>
              <w:marBottom w:val="0"/>
              <w:divBdr>
                <w:top w:val="none" w:sz="0" w:space="0" w:color="auto"/>
                <w:left w:val="none" w:sz="0" w:space="0" w:color="auto"/>
                <w:bottom w:val="none" w:sz="0" w:space="0" w:color="auto"/>
                <w:right w:val="none" w:sz="0" w:space="0" w:color="auto"/>
              </w:divBdr>
              <w:divsChild>
                <w:div w:id="17925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9055">
          <w:marLeft w:val="0"/>
          <w:marRight w:val="0"/>
          <w:marTop w:val="0"/>
          <w:marBottom w:val="0"/>
          <w:divBdr>
            <w:top w:val="none" w:sz="0" w:space="0" w:color="auto"/>
            <w:left w:val="none" w:sz="0" w:space="0" w:color="auto"/>
            <w:bottom w:val="none" w:sz="0" w:space="0" w:color="auto"/>
            <w:right w:val="none" w:sz="0" w:space="0" w:color="auto"/>
          </w:divBdr>
          <w:divsChild>
            <w:div w:id="1000498032">
              <w:marLeft w:val="0"/>
              <w:marRight w:val="0"/>
              <w:marTop w:val="0"/>
              <w:marBottom w:val="0"/>
              <w:divBdr>
                <w:top w:val="none" w:sz="0" w:space="0" w:color="auto"/>
                <w:left w:val="none" w:sz="0" w:space="0" w:color="auto"/>
                <w:bottom w:val="none" w:sz="0" w:space="0" w:color="auto"/>
                <w:right w:val="none" w:sz="0" w:space="0" w:color="auto"/>
              </w:divBdr>
              <w:divsChild>
                <w:div w:id="19031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2465">
      <w:bodyDiv w:val="1"/>
      <w:marLeft w:val="0"/>
      <w:marRight w:val="0"/>
      <w:marTop w:val="0"/>
      <w:marBottom w:val="0"/>
      <w:divBdr>
        <w:top w:val="none" w:sz="0" w:space="0" w:color="auto"/>
        <w:left w:val="none" w:sz="0" w:space="0" w:color="auto"/>
        <w:bottom w:val="none" w:sz="0" w:space="0" w:color="auto"/>
        <w:right w:val="none" w:sz="0" w:space="0" w:color="auto"/>
      </w:divBdr>
      <w:divsChild>
        <w:div w:id="1437941362">
          <w:marLeft w:val="0"/>
          <w:marRight w:val="0"/>
          <w:marTop w:val="0"/>
          <w:marBottom w:val="0"/>
          <w:divBdr>
            <w:top w:val="none" w:sz="0" w:space="0" w:color="auto"/>
            <w:left w:val="none" w:sz="0" w:space="0" w:color="auto"/>
            <w:bottom w:val="none" w:sz="0" w:space="0" w:color="auto"/>
            <w:right w:val="none" w:sz="0" w:space="0" w:color="auto"/>
          </w:divBdr>
          <w:divsChild>
            <w:div w:id="636492457">
              <w:marLeft w:val="0"/>
              <w:marRight w:val="0"/>
              <w:marTop w:val="0"/>
              <w:marBottom w:val="0"/>
              <w:divBdr>
                <w:top w:val="none" w:sz="0" w:space="0" w:color="auto"/>
                <w:left w:val="none" w:sz="0" w:space="0" w:color="auto"/>
                <w:bottom w:val="none" w:sz="0" w:space="0" w:color="auto"/>
                <w:right w:val="none" w:sz="0" w:space="0" w:color="auto"/>
              </w:divBdr>
              <w:divsChild>
                <w:div w:id="19244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7307">
      <w:bodyDiv w:val="1"/>
      <w:marLeft w:val="0"/>
      <w:marRight w:val="0"/>
      <w:marTop w:val="0"/>
      <w:marBottom w:val="0"/>
      <w:divBdr>
        <w:top w:val="none" w:sz="0" w:space="0" w:color="auto"/>
        <w:left w:val="none" w:sz="0" w:space="0" w:color="auto"/>
        <w:bottom w:val="none" w:sz="0" w:space="0" w:color="auto"/>
        <w:right w:val="none" w:sz="0" w:space="0" w:color="auto"/>
      </w:divBdr>
      <w:divsChild>
        <w:div w:id="1677146861">
          <w:marLeft w:val="0"/>
          <w:marRight w:val="0"/>
          <w:marTop w:val="0"/>
          <w:marBottom w:val="0"/>
          <w:divBdr>
            <w:top w:val="none" w:sz="0" w:space="0" w:color="auto"/>
            <w:left w:val="none" w:sz="0" w:space="0" w:color="auto"/>
            <w:bottom w:val="none" w:sz="0" w:space="0" w:color="auto"/>
            <w:right w:val="none" w:sz="0" w:space="0" w:color="auto"/>
          </w:divBdr>
          <w:divsChild>
            <w:div w:id="1794866100">
              <w:marLeft w:val="0"/>
              <w:marRight w:val="0"/>
              <w:marTop w:val="0"/>
              <w:marBottom w:val="0"/>
              <w:divBdr>
                <w:top w:val="none" w:sz="0" w:space="0" w:color="auto"/>
                <w:left w:val="none" w:sz="0" w:space="0" w:color="auto"/>
                <w:bottom w:val="none" w:sz="0" w:space="0" w:color="auto"/>
                <w:right w:val="none" w:sz="0" w:space="0" w:color="auto"/>
              </w:divBdr>
              <w:divsChild>
                <w:div w:id="155800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2641">
      <w:bodyDiv w:val="1"/>
      <w:marLeft w:val="0"/>
      <w:marRight w:val="0"/>
      <w:marTop w:val="0"/>
      <w:marBottom w:val="0"/>
      <w:divBdr>
        <w:top w:val="none" w:sz="0" w:space="0" w:color="auto"/>
        <w:left w:val="none" w:sz="0" w:space="0" w:color="auto"/>
        <w:bottom w:val="none" w:sz="0" w:space="0" w:color="auto"/>
        <w:right w:val="none" w:sz="0" w:space="0" w:color="auto"/>
      </w:divBdr>
    </w:div>
    <w:div w:id="1361126222">
      <w:bodyDiv w:val="1"/>
      <w:marLeft w:val="0"/>
      <w:marRight w:val="0"/>
      <w:marTop w:val="0"/>
      <w:marBottom w:val="0"/>
      <w:divBdr>
        <w:top w:val="none" w:sz="0" w:space="0" w:color="auto"/>
        <w:left w:val="none" w:sz="0" w:space="0" w:color="auto"/>
        <w:bottom w:val="none" w:sz="0" w:space="0" w:color="auto"/>
        <w:right w:val="none" w:sz="0" w:space="0" w:color="auto"/>
      </w:divBdr>
      <w:divsChild>
        <w:div w:id="1643732540">
          <w:marLeft w:val="0"/>
          <w:marRight w:val="0"/>
          <w:marTop w:val="0"/>
          <w:marBottom w:val="0"/>
          <w:divBdr>
            <w:top w:val="none" w:sz="0" w:space="0" w:color="auto"/>
            <w:left w:val="none" w:sz="0" w:space="0" w:color="auto"/>
            <w:bottom w:val="none" w:sz="0" w:space="0" w:color="auto"/>
            <w:right w:val="none" w:sz="0" w:space="0" w:color="auto"/>
          </w:divBdr>
          <w:divsChild>
            <w:div w:id="520708832">
              <w:marLeft w:val="0"/>
              <w:marRight w:val="0"/>
              <w:marTop w:val="0"/>
              <w:marBottom w:val="0"/>
              <w:divBdr>
                <w:top w:val="none" w:sz="0" w:space="0" w:color="auto"/>
                <w:left w:val="none" w:sz="0" w:space="0" w:color="auto"/>
                <w:bottom w:val="none" w:sz="0" w:space="0" w:color="auto"/>
                <w:right w:val="none" w:sz="0" w:space="0" w:color="auto"/>
              </w:divBdr>
              <w:divsChild>
                <w:div w:id="18004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1699">
      <w:bodyDiv w:val="1"/>
      <w:marLeft w:val="0"/>
      <w:marRight w:val="0"/>
      <w:marTop w:val="0"/>
      <w:marBottom w:val="0"/>
      <w:divBdr>
        <w:top w:val="none" w:sz="0" w:space="0" w:color="auto"/>
        <w:left w:val="none" w:sz="0" w:space="0" w:color="auto"/>
        <w:bottom w:val="none" w:sz="0" w:space="0" w:color="auto"/>
        <w:right w:val="none" w:sz="0" w:space="0" w:color="auto"/>
      </w:divBdr>
      <w:divsChild>
        <w:div w:id="1652101381">
          <w:marLeft w:val="0"/>
          <w:marRight w:val="0"/>
          <w:marTop w:val="0"/>
          <w:marBottom w:val="0"/>
          <w:divBdr>
            <w:top w:val="none" w:sz="0" w:space="0" w:color="auto"/>
            <w:left w:val="none" w:sz="0" w:space="0" w:color="auto"/>
            <w:bottom w:val="none" w:sz="0" w:space="0" w:color="auto"/>
            <w:right w:val="none" w:sz="0" w:space="0" w:color="auto"/>
          </w:divBdr>
          <w:divsChild>
            <w:div w:id="2045397288">
              <w:marLeft w:val="0"/>
              <w:marRight w:val="0"/>
              <w:marTop w:val="0"/>
              <w:marBottom w:val="0"/>
              <w:divBdr>
                <w:top w:val="none" w:sz="0" w:space="0" w:color="auto"/>
                <w:left w:val="none" w:sz="0" w:space="0" w:color="auto"/>
                <w:bottom w:val="none" w:sz="0" w:space="0" w:color="auto"/>
                <w:right w:val="none" w:sz="0" w:space="0" w:color="auto"/>
              </w:divBdr>
              <w:divsChild>
                <w:div w:id="2133983652">
                  <w:marLeft w:val="0"/>
                  <w:marRight w:val="0"/>
                  <w:marTop w:val="0"/>
                  <w:marBottom w:val="0"/>
                  <w:divBdr>
                    <w:top w:val="none" w:sz="0" w:space="0" w:color="auto"/>
                    <w:left w:val="none" w:sz="0" w:space="0" w:color="auto"/>
                    <w:bottom w:val="none" w:sz="0" w:space="0" w:color="auto"/>
                    <w:right w:val="none" w:sz="0" w:space="0" w:color="auto"/>
                  </w:divBdr>
                </w:div>
              </w:divsChild>
            </w:div>
            <w:div w:id="1492985331">
              <w:marLeft w:val="0"/>
              <w:marRight w:val="0"/>
              <w:marTop w:val="0"/>
              <w:marBottom w:val="0"/>
              <w:divBdr>
                <w:top w:val="none" w:sz="0" w:space="0" w:color="auto"/>
                <w:left w:val="none" w:sz="0" w:space="0" w:color="auto"/>
                <w:bottom w:val="none" w:sz="0" w:space="0" w:color="auto"/>
                <w:right w:val="none" w:sz="0" w:space="0" w:color="auto"/>
              </w:divBdr>
              <w:divsChild>
                <w:div w:id="634022094">
                  <w:marLeft w:val="0"/>
                  <w:marRight w:val="0"/>
                  <w:marTop w:val="0"/>
                  <w:marBottom w:val="0"/>
                  <w:divBdr>
                    <w:top w:val="none" w:sz="0" w:space="0" w:color="auto"/>
                    <w:left w:val="none" w:sz="0" w:space="0" w:color="auto"/>
                    <w:bottom w:val="none" w:sz="0" w:space="0" w:color="auto"/>
                    <w:right w:val="none" w:sz="0" w:space="0" w:color="auto"/>
                  </w:divBdr>
                  <w:divsChild>
                    <w:div w:id="8011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19893">
          <w:marLeft w:val="0"/>
          <w:marRight w:val="0"/>
          <w:marTop w:val="0"/>
          <w:marBottom w:val="0"/>
          <w:divBdr>
            <w:top w:val="none" w:sz="0" w:space="0" w:color="auto"/>
            <w:left w:val="none" w:sz="0" w:space="0" w:color="auto"/>
            <w:bottom w:val="none" w:sz="0" w:space="0" w:color="auto"/>
            <w:right w:val="none" w:sz="0" w:space="0" w:color="auto"/>
          </w:divBdr>
          <w:divsChild>
            <w:div w:id="203712675">
              <w:marLeft w:val="0"/>
              <w:marRight w:val="0"/>
              <w:marTop w:val="0"/>
              <w:marBottom w:val="0"/>
              <w:divBdr>
                <w:top w:val="none" w:sz="0" w:space="0" w:color="auto"/>
                <w:left w:val="none" w:sz="0" w:space="0" w:color="auto"/>
                <w:bottom w:val="none" w:sz="0" w:space="0" w:color="auto"/>
                <w:right w:val="none" w:sz="0" w:space="0" w:color="auto"/>
              </w:divBdr>
              <w:divsChild>
                <w:div w:id="875508983">
                  <w:marLeft w:val="0"/>
                  <w:marRight w:val="0"/>
                  <w:marTop w:val="0"/>
                  <w:marBottom w:val="0"/>
                  <w:divBdr>
                    <w:top w:val="none" w:sz="0" w:space="0" w:color="auto"/>
                    <w:left w:val="none" w:sz="0" w:space="0" w:color="auto"/>
                    <w:bottom w:val="none" w:sz="0" w:space="0" w:color="auto"/>
                    <w:right w:val="none" w:sz="0" w:space="0" w:color="auto"/>
                  </w:divBdr>
                  <w:divsChild>
                    <w:div w:id="17884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121">
              <w:marLeft w:val="0"/>
              <w:marRight w:val="0"/>
              <w:marTop w:val="0"/>
              <w:marBottom w:val="0"/>
              <w:divBdr>
                <w:top w:val="none" w:sz="0" w:space="0" w:color="auto"/>
                <w:left w:val="none" w:sz="0" w:space="0" w:color="auto"/>
                <w:bottom w:val="none" w:sz="0" w:space="0" w:color="auto"/>
                <w:right w:val="none" w:sz="0" w:space="0" w:color="auto"/>
              </w:divBdr>
              <w:divsChild>
                <w:div w:id="1078526404">
                  <w:marLeft w:val="0"/>
                  <w:marRight w:val="0"/>
                  <w:marTop w:val="0"/>
                  <w:marBottom w:val="0"/>
                  <w:divBdr>
                    <w:top w:val="none" w:sz="0" w:space="0" w:color="auto"/>
                    <w:left w:val="none" w:sz="0" w:space="0" w:color="auto"/>
                    <w:bottom w:val="none" w:sz="0" w:space="0" w:color="auto"/>
                    <w:right w:val="none" w:sz="0" w:space="0" w:color="auto"/>
                  </w:divBdr>
                </w:div>
              </w:divsChild>
            </w:div>
            <w:div w:id="881215551">
              <w:marLeft w:val="0"/>
              <w:marRight w:val="0"/>
              <w:marTop w:val="0"/>
              <w:marBottom w:val="0"/>
              <w:divBdr>
                <w:top w:val="none" w:sz="0" w:space="0" w:color="auto"/>
                <w:left w:val="none" w:sz="0" w:space="0" w:color="auto"/>
                <w:bottom w:val="none" w:sz="0" w:space="0" w:color="auto"/>
                <w:right w:val="none" w:sz="0" w:space="0" w:color="auto"/>
              </w:divBdr>
              <w:divsChild>
                <w:div w:id="967273209">
                  <w:marLeft w:val="0"/>
                  <w:marRight w:val="0"/>
                  <w:marTop w:val="0"/>
                  <w:marBottom w:val="0"/>
                  <w:divBdr>
                    <w:top w:val="none" w:sz="0" w:space="0" w:color="auto"/>
                    <w:left w:val="none" w:sz="0" w:space="0" w:color="auto"/>
                    <w:bottom w:val="none" w:sz="0" w:space="0" w:color="auto"/>
                    <w:right w:val="none" w:sz="0" w:space="0" w:color="auto"/>
                  </w:divBdr>
                </w:div>
                <w:div w:id="2086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461">
          <w:marLeft w:val="0"/>
          <w:marRight w:val="0"/>
          <w:marTop w:val="0"/>
          <w:marBottom w:val="0"/>
          <w:divBdr>
            <w:top w:val="none" w:sz="0" w:space="0" w:color="auto"/>
            <w:left w:val="none" w:sz="0" w:space="0" w:color="auto"/>
            <w:bottom w:val="none" w:sz="0" w:space="0" w:color="auto"/>
            <w:right w:val="none" w:sz="0" w:space="0" w:color="auto"/>
          </w:divBdr>
          <w:divsChild>
            <w:div w:id="304625608">
              <w:marLeft w:val="0"/>
              <w:marRight w:val="0"/>
              <w:marTop w:val="0"/>
              <w:marBottom w:val="0"/>
              <w:divBdr>
                <w:top w:val="none" w:sz="0" w:space="0" w:color="auto"/>
                <w:left w:val="none" w:sz="0" w:space="0" w:color="auto"/>
                <w:bottom w:val="none" w:sz="0" w:space="0" w:color="auto"/>
                <w:right w:val="none" w:sz="0" w:space="0" w:color="auto"/>
              </w:divBdr>
              <w:divsChild>
                <w:div w:id="359164811">
                  <w:marLeft w:val="0"/>
                  <w:marRight w:val="0"/>
                  <w:marTop w:val="0"/>
                  <w:marBottom w:val="0"/>
                  <w:divBdr>
                    <w:top w:val="none" w:sz="0" w:space="0" w:color="auto"/>
                    <w:left w:val="none" w:sz="0" w:space="0" w:color="auto"/>
                    <w:bottom w:val="none" w:sz="0" w:space="0" w:color="auto"/>
                    <w:right w:val="none" w:sz="0" w:space="0" w:color="auto"/>
                  </w:divBdr>
                </w:div>
                <w:div w:id="15805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7848">
      <w:bodyDiv w:val="1"/>
      <w:marLeft w:val="0"/>
      <w:marRight w:val="0"/>
      <w:marTop w:val="0"/>
      <w:marBottom w:val="0"/>
      <w:divBdr>
        <w:top w:val="none" w:sz="0" w:space="0" w:color="auto"/>
        <w:left w:val="none" w:sz="0" w:space="0" w:color="auto"/>
        <w:bottom w:val="none" w:sz="0" w:space="0" w:color="auto"/>
        <w:right w:val="none" w:sz="0" w:space="0" w:color="auto"/>
      </w:divBdr>
      <w:divsChild>
        <w:div w:id="1841430661">
          <w:marLeft w:val="0"/>
          <w:marRight w:val="0"/>
          <w:marTop w:val="0"/>
          <w:marBottom w:val="0"/>
          <w:divBdr>
            <w:top w:val="none" w:sz="0" w:space="0" w:color="auto"/>
            <w:left w:val="none" w:sz="0" w:space="0" w:color="auto"/>
            <w:bottom w:val="none" w:sz="0" w:space="0" w:color="auto"/>
            <w:right w:val="none" w:sz="0" w:space="0" w:color="auto"/>
          </w:divBdr>
          <w:divsChild>
            <w:div w:id="1571960408">
              <w:marLeft w:val="0"/>
              <w:marRight w:val="0"/>
              <w:marTop w:val="0"/>
              <w:marBottom w:val="0"/>
              <w:divBdr>
                <w:top w:val="none" w:sz="0" w:space="0" w:color="auto"/>
                <w:left w:val="none" w:sz="0" w:space="0" w:color="auto"/>
                <w:bottom w:val="none" w:sz="0" w:space="0" w:color="auto"/>
                <w:right w:val="none" w:sz="0" w:space="0" w:color="auto"/>
              </w:divBdr>
              <w:divsChild>
                <w:div w:id="19967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Odom</dc:creator>
  <cp:keywords/>
  <cp:lastModifiedBy>Jerry Van Marter</cp:lastModifiedBy>
  <cp:revision>2</cp:revision>
  <cp:lastPrinted>2019-04-18T12:20:00Z</cp:lastPrinted>
  <dcterms:created xsi:type="dcterms:W3CDTF">2019-12-06T22:47:00Z</dcterms:created>
  <dcterms:modified xsi:type="dcterms:W3CDTF">2019-12-06T22:47:00Z</dcterms:modified>
</cp:coreProperties>
</file>